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68"/>
        <w:gridCol w:w="6748"/>
      </w:tblGrid>
      <w:tr w:rsidR="009C7452" w:rsidRPr="009D790E" w:rsidTr="00D10019">
        <w:tc>
          <w:tcPr>
            <w:tcW w:w="2268" w:type="dxa"/>
            <w:shd w:val="clear" w:color="auto" w:fill="808080" w:themeFill="background1" w:themeFillShade="80"/>
          </w:tcPr>
          <w:p w:rsidR="009C7452" w:rsidRPr="00F02134" w:rsidRDefault="009C7452" w:rsidP="009C7452">
            <w:pPr>
              <w:rPr>
                <w:rFonts w:ascii="Gill Sans MT" w:hAnsi="Gill Sans MT"/>
                <w:color w:val="FFFFFF" w:themeColor="background1"/>
              </w:rPr>
            </w:pPr>
            <w:r w:rsidRPr="00F02134">
              <w:rPr>
                <w:rFonts w:ascii="Gill Sans MT" w:hAnsi="Gill Sans MT"/>
                <w:color w:val="FFFFFF" w:themeColor="background1"/>
              </w:rPr>
              <w:t>Salary range</w:t>
            </w:r>
          </w:p>
        </w:tc>
        <w:tc>
          <w:tcPr>
            <w:tcW w:w="6748" w:type="dxa"/>
          </w:tcPr>
          <w:p w:rsidR="009C7452" w:rsidRPr="009D790E" w:rsidRDefault="009C7452" w:rsidP="009C7452">
            <w:pPr>
              <w:rPr>
                <w:rFonts w:ascii="Calisto MT" w:hAnsi="Calisto MT"/>
              </w:rPr>
            </w:pPr>
            <w:r w:rsidRPr="009D790E">
              <w:rPr>
                <w:rFonts w:ascii="Calisto MT" w:hAnsi="Calisto MT"/>
              </w:rPr>
              <w:t>Up to £</w:t>
            </w:r>
            <w:r w:rsidR="003131EA">
              <w:rPr>
                <w:rFonts w:ascii="Calisto MT" w:hAnsi="Calisto MT"/>
              </w:rPr>
              <w:t>2</w:t>
            </w:r>
            <w:r w:rsidR="0079725D">
              <w:rPr>
                <w:rFonts w:ascii="Calisto MT" w:hAnsi="Calisto MT"/>
              </w:rPr>
              <w:t>6,129</w:t>
            </w:r>
            <w:r w:rsidRPr="009D790E">
              <w:rPr>
                <w:rFonts w:ascii="Calisto MT" w:hAnsi="Calisto MT"/>
              </w:rPr>
              <w:t xml:space="preserve"> depending on experience </w:t>
            </w:r>
          </w:p>
        </w:tc>
      </w:tr>
      <w:tr w:rsidR="009C7452" w:rsidRPr="009D790E" w:rsidTr="00D10019">
        <w:tc>
          <w:tcPr>
            <w:tcW w:w="2268" w:type="dxa"/>
            <w:shd w:val="clear" w:color="auto" w:fill="808080" w:themeFill="background1" w:themeFillShade="80"/>
          </w:tcPr>
          <w:p w:rsidR="009C7452" w:rsidRPr="00F02134" w:rsidRDefault="009C7452" w:rsidP="009C7452">
            <w:pPr>
              <w:rPr>
                <w:rFonts w:ascii="Gill Sans MT" w:hAnsi="Gill Sans MT"/>
                <w:color w:val="FFFFFF" w:themeColor="background1"/>
              </w:rPr>
            </w:pPr>
            <w:r w:rsidRPr="00F02134">
              <w:rPr>
                <w:rFonts w:ascii="Gill Sans MT" w:hAnsi="Gill Sans MT"/>
                <w:color w:val="FFFFFF" w:themeColor="background1"/>
              </w:rPr>
              <w:t>Contract</w:t>
            </w:r>
          </w:p>
        </w:tc>
        <w:tc>
          <w:tcPr>
            <w:tcW w:w="6748" w:type="dxa"/>
          </w:tcPr>
          <w:p w:rsidR="009C7452" w:rsidRPr="009D790E" w:rsidRDefault="009C7452" w:rsidP="009C7452">
            <w:pPr>
              <w:rPr>
                <w:rFonts w:ascii="Calisto MT" w:hAnsi="Calisto MT"/>
              </w:rPr>
            </w:pPr>
            <w:r>
              <w:rPr>
                <w:rFonts w:ascii="Calisto MT" w:hAnsi="Calisto MT"/>
              </w:rPr>
              <w:t>Permanent</w:t>
            </w:r>
            <w:r w:rsidRPr="009D790E">
              <w:rPr>
                <w:rFonts w:ascii="Calisto MT" w:hAnsi="Calisto MT"/>
              </w:rPr>
              <w:t xml:space="preserve"> Contract </w:t>
            </w:r>
          </w:p>
        </w:tc>
      </w:tr>
      <w:tr w:rsidR="009C7452" w:rsidRPr="009D790E" w:rsidTr="00D10019">
        <w:tc>
          <w:tcPr>
            <w:tcW w:w="2268" w:type="dxa"/>
            <w:shd w:val="clear" w:color="auto" w:fill="808080" w:themeFill="background1" w:themeFillShade="80"/>
          </w:tcPr>
          <w:p w:rsidR="009C7452" w:rsidRPr="00F02134" w:rsidRDefault="009C7452" w:rsidP="009C7452">
            <w:pPr>
              <w:rPr>
                <w:rFonts w:ascii="Gill Sans MT" w:hAnsi="Gill Sans MT"/>
                <w:color w:val="FFFFFF" w:themeColor="background1"/>
              </w:rPr>
            </w:pPr>
            <w:r w:rsidRPr="00F02134">
              <w:rPr>
                <w:rFonts w:ascii="Gill Sans MT" w:hAnsi="Gill Sans MT"/>
                <w:color w:val="FFFFFF" w:themeColor="background1"/>
              </w:rPr>
              <w:t>Main location</w:t>
            </w:r>
          </w:p>
        </w:tc>
        <w:tc>
          <w:tcPr>
            <w:tcW w:w="6748" w:type="dxa"/>
          </w:tcPr>
          <w:p w:rsidR="009C7452" w:rsidRPr="009D790E" w:rsidRDefault="009C7452" w:rsidP="009C7452">
            <w:pPr>
              <w:rPr>
                <w:rFonts w:ascii="Calisto MT" w:hAnsi="Calisto MT"/>
              </w:rPr>
            </w:pPr>
            <w:r w:rsidRPr="009D790E">
              <w:rPr>
                <w:rFonts w:ascii="Calisto MT" w:hAnsi="Calisto MT"/>
              </w:rPr>
              <w:t>Portland College</w:t>
            </w:r>
          </w:p>
        </w:tc>
      </w:tr>
      <w:tr w:rsidR="009C7452" w:rsidRPr="009D790E" w:rsidTr="00D10019">
        <w:tc>
          <w:tcPr>
            <w:tcW w:w="2268" w:type="dxa"/>
            <w:shd w:val="clear" w:color="auto" w:fill="808080" w:themeFill="background1" w:themeFillShade="80"/>
          </w:tcPr>
          <w:p w:rsidR="009C7452" w:rsidRPr="00F02134" w:rsidRDefault="009C7452" w:rsidP="009C7452">
            <w:pPr>
              <w:rPr>
                <w:rFonts w:ascii="Gill Sans MT" w:hAnsi="Gill Sans MT"/>
              </w:rPr>
            </w:pPr>
            <w:r w:rsidRPr="00F02134">
              <w:rPr>
                <w:rFonts w:ascii="Gill Sans MT" w:hAnsi="Gill Sans MT"/>
                <w:color w:val="FFFFFF" w:themeColor="background1"/>
              </w:rPr>
              <w:t>Hours and basis</w:t>
            </w:r>
          </w:p>
        </w:tc>
        <w:tc>
          <w:tcPr>
            <w:tcW w:w="6748" w:type="dxa"/>
          </w:tcPr>
          <w:p w:rsidR="009C7452" w:rsidRPr="009D790E" w:rsidRDefault="009C7452" w:rsidP="009C7452">
            <w:pPr>
              <w:rPr>
                <w:rFonts w:ascii="Calisto MT" w:hAnsi="Calisto MT"/>
              </w:rPr>
            </w:pPr>
            <w:r>
              <w:rPr>
                <w:rFonts w:ascii="Calisto MT" w:hAnsi="Calisto MT"/>
              </w:rPr>
              <w:t>Up to 37.5 hours</w:t>
            </w:r>
            <w:r w:rsidR="006D696D">
              <w:rPr>
                <w:rFonts w:ascii="Calisto MT" w:hAnsi="Calisto MT"/>
              </w:rPr>
              <w:t xml:space="preserve"> (</w:t>
            </w:r>
            <w:r w:rsidR="008D1AA4">
              <w:rPr>
                <w:rFonts w:ascii="Calisto MT" w:hAnsi="Calisto MT"/>
              </w:rPr>
              <w:t xml:space="preserve">0.8 FTE </w:t>
            </w:r>
            <w:r w:rsidR="006D696D">
              <w:rPr>
                <w:rFonts w:ascii="Calisto MT" w:hAnsi="Calisto MT"/>
              </w:rPr>
              <w:t xml:space="preserve">flexible hours considered) </w:t>
            </w:r>
          </w:p>
        </w:tc>
      </w:tr>
      <w:tr w:rsidR="009C7452" w:rsidRPr="009D790E" w:rsidTr="00D10019">
        <w:tc>
          <w:tcPr>
            <w:tcW w:w="2268" w:type="dxa"/>
            <w:shd w:val="clear" w:color="auto" w:fill="808080" w:themeFill="background1" w:themeFillShade="80"/>
          </w:tcPr>
          <w:p w:rsidR="009C7452" w:rsidRPr="00F02134" w:rsidRDefault="009C7452" w:rsidP="009C7452">
            <w:pPr>
              <w:rPr>
                <w:rFonts w:ascii="Gill Sans MT" w:hAnsi="Gill Sans MT"/>
              </w:rPr>
            </w:pPr>
            <w:r w:rsidRPr="00F02134">
              <w:rPr>
                <w:rFonts w:ascii="Gill Sans MT" w:hAnsi="Gill Sans MT"/>
                <w:color w:val="FFFFFF" w:themeColor="background1"/>
              </w:rPr>
              <w:t>Reports to</w:t>
            </w:r>
          </w:p>
        </w:tc>
        <w:tc>
          <w:tcPr>
            <w:tcW w:w="6748" w:type="dxa"/>
          </w:tcPr>
          <w:p w:rsidR="009C7452" w:rsidRPr="009D790E" w:rsidRDefault="009C7452" w:rsidP="009C7452">
            <w:pPr>
              <w:rPr>
                <w:rFonts w:ascii="Calisto MT" w:hAnsi="Calisto MT"/>
              </w:rPr>
            </w:pPr>
            <w:r w:rsidRPr="009D790E">
              <w:rPr>
                <w:rFonts w:ascii="Calisto MT" w:hAnsi="Calisto MT"/>
              </w:rPr>
              <w:t>Admissions Team Leader</w:t>
            </w:r>
          </w:p>
        </w:tc>
      </w:tr>
      <w:tr w:rsidR="009C7452" w:rsidRPr="009D790E" w:rsidTr="00D10019">
        <w:tc>
          <w:tcPr>
            <w:tcW w:w="2268" w:type="dxa"/>
            <w:shd w:val="clear" w:color="auto" w:fill="808080" w:themeFill="background1" w:themeFillShade="80"/>
          </w:tcPr>
          <w:p w:rsidR="009C7452" w:rsidRPr="00F02134" w:rsidRDefault="009C7452" w:rsidP="009C7452">
            <w:pPr>
              <w:rPr>
                <w:rFonts w:ascii="Gill Sans MT" w:hAnsi="Gill Sans MT"/>
                <w:color w:val="FFFFFF" w:themeColor="background1"/>
              </w:rPr>
            </w:pPr>
            <w:r w:rsidRPr="00F02134">
              <w:rPr>
                <w:rFonts w:ascii="Gill Sans MT" w:hAnsi="Gill Sans MT"/>
                <w:color w:val="FFFFFF" w:themeColor="background1"/>
              </w:rPr>
              <w:t>Date of issue</w:t>
            </w:r>
          </w:p>
        </w:tc>
        <w:tc>
          <w:tcPr>
            <w:tcW w:w="6748" w:type="dxa"/>
          </w:tcPr>
          <w:p w:rsidR="009C7452" w:rsidRPr="009D790E" w:rsidRDefault="005E6750" w:rsidP="0038150E">
            <w:pPr>
              <w:rPr>
                <w:rFonts w:ascii="Calisto MT" w:hAnsi="Calisto MT"/>
              </w:rPr>
            </w:pPr>
            <w:r>
              <w:rPr>
                <w:rFonts w:ascii="Calisto MT" w:hAnsi="Calisto MT"/>
              </w:rPr>
              <w:t>Ju</w:t>
            </w:r>
            <w:r w:rsidR="00DA24FC">
              <w:rPr>
                <w:rFonts w:ascii="Calisto MT" w:hAnsi="Calisto MT"/>
              </w:rPr>
              <w:t>ly</w:t>
            </w:r>
            <w:r>
              <w:rPr>
                <w:rFonts w:ascii="Calisto MT" w:hAnsi="Calisto MT"/>
              </w:rPr>
              <w:t xml:space="preserve"> 2024</w:t>
            </w:r>
            <w:r w:rsidR="009C7452" w:rsidRPr="009D790E">
              <w:rPr>
                <w:rFonts w:ascii="Calisto MT" w:hAnsi="Calisto MT"/>
              </w:rPr>
              <w:t xml:space="preserve"> </w:t>
            </w:r>
          </w:p>
        </w:tc>
      </w:tr>
      <w:tr w:rsidR="00C230C2" w:rsidRPr="009D790E" w:rsidTr="00D10019">
        <w:tc>
          <w:tcPr>
            <w:tcW w:w="9016" w:type="dxa"/>
            <w:gridSpan w:val="2"/>
            <w:shd w:val="clear" w:color="auto" w:fill="808080" w:themeFill="background1" w:themeFillShade="80"/>
          </w:tcPr>
          <w:p w:rsidR="00C230C2" w:rsidRPr="00F02134" w:rsidRDefault="00C230C2" w:rsidP="00F26FF6">
            <w:pPr>
              <w:rPr>
                <w:rFonts w:ascii="Gill Sans MT" w:hAnsi="Gill Sans MT"/>
                <w:color w:val="FFFFFF" w:themeColor="background1"/>
              </w:rPr>
            </w:pPr>
            <w:r w:rsidRPr="00F02134">
              <w:rPr>
                <w:rFonts w:ascii="Gill Sans MT" w:hAnsi="Gill Sans MT"/>
                <w:color w:val="FFFFFF" w:themeColor="background1"/>
              </w:rPr>
              <w:t>Why Portland College needs this role</w:t>
            </w:r>
          </w:p>
        </w:tc>
      </w:tr>
      <w:tr w:rsidR="00C230C2" w:rsidRPr="009D790E" w:rsidTr="00D10019">
        <w:tc>
          <w:tcPr>
            <w:tcW w:w="9016" w:type="dxa"/>
            <w:gridSpan w:val="2"/>
          </w:tcPr>
          <w:p w:rsidR="009C7452" w:rsidRDefault="009C7452" w:rsidP="009C7452">
            <w:pPr>
              <w:pStyle w:val="NoSpacing"/>
              <w:rPr>
                <w:rFonts w:ascii="Calisto MT" w:hAnsi="Calisto MT"/>
                <w:shd w:val="clear" w:color="auto" w:fill="FFFFFF"/>
              </w:rPr>
            </w:pPr>
            <w:r w:rsidRPr="009D790E">
              <w:rPr>
                <w:rFonts w:ascii="Calisto MT" w:hAnsi="Calisto MT"/>
                <w:shd w:val="clear" w:color="auto" w:fill="FFFFFF"/>
              </w:rPr>
              <w:t>Portland College is a vibrant national college for people with a wide range of disabilities and associated learning difficulties</w:t>
            </w:r>
            <w:r>
              <w:rPr>
                <w:rFonts w:ascii="Calisto MT" w:hAnsi="Calisto MT"/>
                <w:shd w:val="clear" w:color="auto" w:fill="FFFFFF"/>
              </w:rPr>
              <w:t xml:space="preserve">. The College provides Further Education to over </w:t>
            </w:r>
            <w:r w:rsidR="009235BF">
              <w:rPr>
                <w:rFonts w:ascii="Calisto MT" w:hAnsi="Calisto MT"/>
                <w:shd w:val="clear" w:color="auto" w:fill="FFFFFF"/>
              </w:rPr>
              <w:t>250</w:t>
            </w:r>
            <w:r>
              <w:rPr>
                <w:rFonts w:ascii="Calisto MT" w:hAnsi="Calisto MT"/>
                <w:shd w:val="clear" w:color="auto" w:fill="FFFFFF"/>
              </w:rPr>
              <w:t xml:space="preserve"> learners who make</w:t>
            </w:r>
            <w:r w:rsidR="009235BF">
              <w:rPr>
                <w:rFonts w:ascii="Calisto MT" w:hAnsi="Calisto MT"/>
                <w:shd w:val="clear" w:color="auto" w:fill="FFFFFF"/>
              </w:rPr>
              <w:t xml:space="preserve"> both</w:t>
            </w:r>
            <w:r>
              <w:rPr>
                <w:rFonts w:ascii="Calisto MT" w:hAnsi="Calisto MT"/>
                <w:shd w:val="clear" w:color="auto" w:fill="FFFFFF"/>
              </w:rPr>
              <w:t xml:space="preserve"> our wonderful </w:t>
            </w:r>
            <w:proofErr w:type="gramStart"/>
            <w:r>
              <w:rPr>
                <w:rFonts w:ascii="Calisto MT" w:hAnsi="Calisto MT"/>
                <w:shd w:val="clear" w:color="auto" w:fill="FFFFFF"/>
              </w:rPr>
              <w:t>32 acre</w:t>
            </w:r>
            <w:proofErr w:type="gramEnd"/>
            <w:r>
              <w:rPr>
                <w:rFonts w:ascii="Calisto MT" w:hAnsi="Calisto MT"/>
                <w:shd w:val="clear" w:color="auto" w:fill="FFFFFF"/>
              </w:rPr>
              <w:t xml:space="preserve"> woodland based campus </w:t>
            </w:r>
            <w:r w:rsidR="009235BF">
              <w:rPr>
                <w:rFonts w:ascii="Calisto MT" w:hAnsi="Calisto MT"/>
                <w:shd w:val="clear" w:color="auto" w:fill="FFFFFF"/>
              </w:rPr>
              <w:t xml:space="preserve">in Mansfield and our campus in Nottingham City Centre </w:t>
            </w:r>
            <w:r>
              <w:rPr>
                <w:rFonts w:ascii="Calisto MT" w:hAnsi="Calisto MT"/>
                <w:shd w:val="clear" w:color="auto" w:fill="FFFFFF"/>
              </w:rPr>
              <w:t xml:space="preserve">come to life. </w:t>
            </w:r>
            <w:bookmarkStart w:id="0" w:name="_GoBack"/>
            <w:bookmarkEnd w:id="0"/>
          </w:p>
          <w:p w:rsidR="009C7452" w:rsidRPr="00FD0B67" w:rsidRDefault="009C7452" w:rsidP="009C7452">
            <w:pPr>
              <w:pStyle w:val="NoSpacing"/>
              <w:rPr>
                <w:rFonts w:ascii="Calisto MT" w:hAnsi="Calisto MT"/>
                <w:sz w:val="12"/>
                <w:szCs w:val="12"/>
                <w:shd w:val="clear" w:color="auto" w:fill="FFFFFF"/>
              </w:rPr>
            </w:pPr>
          </w:p>
          <w:p w:rsidR="002C19EE" w:rsidRDefault="0038150E" w:rsidP="0038150E">
            <w:pPr>
              <w:pStyle w:val="NoSpacing"/>
              <w:rPr>
                <w:rFonts w:ascii="Calisto MT" w:hAnsi="Calisto MT"/>
              </w:rPr>
            </w:pPr>
            <w:r>
              <w:rPr>
                <w:rFonts w:ascii="Calisto MT" w:hAnsi="Calisto MT"/>
                <w:shd w:val="clear" w:color="auto" w:fill="FFFFFF"/>
              </w:rPr>
              <w:t>The Admissions A</w:t>
            </w:r>
            <w:r w:rsidR="001C7556">
              <w:rPr>
                <w:rFonts w:ascii="Calisto MT" w:hAnsi="Calisto MT"/>
                <w:shd w:val="clear" w:color="auto" w:fill="FFFFFF"/>
              </w:rPr>
              <w:t>dviser</w:t>
            </w:r>
            <w:r w:rsidR="009C7452">
              <w:rPr>
                <w:rFonts w:ascii="Calisto MT" w:hAnsi="Calisto MT"/>
                <w:shd w:val="clear" w:color="auto" w:fill="FFFFFF"/>
              </w:rPr>
              <w:t xml:space="preserve"> is a key part of the Admissions Team, helping us recruit the learners of the future. This involves a range of activities from supporting the person centred assessment process to </w:t>
            </w:r>
            <w:r w:rsidR="009C7452">
              <w:rPr>
                <w:rFonts w:ascii="Calisto MT" w:hAnsi="Calisto MT"/>
              </w:rPr>
              <w:t xml:space="preserve">visiting schools and events to showcase the wide range of opportunities for young people at the College. </w:t>
            </w:r>
            <w:r>
              <w:rPr>
                <w:rFonts w:ascii="Calisto MT" w:hAnsi="Calisto MT"/>
              </w:rPr>
              <w:t>The Admissions A</w:t>
            </w:r>
            <w:r w:rsidR="001C7556">
              <w:rPr>
                <w:rFonts w:ascii="Calisto MT" w:hAnsi="Calisto MT"/>
              </w:rPr>
              <w:t>dviser</w:t>
            </w:r>
            <w:r>
              <w:rPr>
                <w:rFonts w:ascii="Calisto MT" w:hAnsi="Calisto MT"/>
              </w:rPr>
              <w:t xml:space="preserve"> will be </w:t>
            </w:r>
            <w:r w:rsidR="009C7452">
              <w:rPr>
                <w:rFonts w:ascii="Calisto MT" w:hAnsi="Calisto MT"/>
              </w:rPr>
              <w:t xml:space="preserve">someone with strong interpersonal and administrative skills to work with applicants and our multi-disciplinary assessment team to ensure the admissions process runs efficiently. </w:t>
            </w:r>
          </w:p>
          <w:p w:rsidR="00FD0B67" w:rsidRPr="00FD0B67" w:rsidRDefault="00FD0B67" w:rsidP="0038150E">
            <w:pPr>
              <w:pStyle w:val="NoSpacing"/>
              <w:rPr>
                <w:rFonts w:ascii="Calisto MT" w:hAnsi="Calisto MT"/>
                <w:sz w:val="12"/>
                <w:szCs w:val="12"/>
              </w:rPr>
            </w:pPr>
          </w:p>
        </w:tc>
      </w:tr>
      <w:tr w:rsidR="00C230C2" w:rsidRPr="009D790E" w:rsidTr="00D10019">
        <w:tc>
          <w:tcPr>
            <w:tcW w:w="9016" w:type="dxa"/>
            <w:gridSpan w:val="2"/>
            <w:shd w:val="clear" w:color="auto" w:fill="808080" w:themeFill="background1" w:themeFillShade="80"/>
          </w:tcPr>
          <w:p w:rsidR="00C230C2" w:rsidRPr="00460A70" w:rsidRDefault="00C230C2" w:rsidP="009A7901">
            <w:pPr>
              <w:rPr>
                <w:rFonts w:ascii="Gill Sans MT" w:hAnsi="Gill Sans MT"/>
                <w:color w:val="FFFFFF" w:themeColor="background1"/>
              </w:rPr>
            </w:pPr>
            <w:r w:rsidRPr="00460A70">
              <w:rPr>
                <w:rFonts w:ascii="Gill Sans MT" w:hAnsi="Gill Sans MT"/>
                <w:color w:val="FFFFFF" w:themeColor="background1"/>
              </w:rPr>
              <w:t>What you will be doing</w:t>
            </w:r>
          </w:p>
        </w:tc>
      </w:tr>
      <w:tr w:rsidR="00031441" w:rsidRPr="009D790E" w:rsidTr="00D10019">
        <w:tc>
          <w:tcPr>
            <w:tcW w:w="9016" w:type="dxa"/>
            <w:gridSpan w:val="2"/>
            <w:shd w:val="clear" w:color="auto" w:fill="auto"/>
          </w:tcPr>
          <w:p w:rsidR="0079725D" w:rsidRDefault="0079725D" w:rsidP="0079725D">
            <w:pPr>
              <w:pStyle w:val="ListParagraph"/>
              <w:numPr>
                <w:ilvl w:val="0"/>
                <w:numId w:val="38"/>
              </w:numPr>
              <w:ind w:left="459" w:hanging="425"/>
              <w:rPr>
                <w:rFonts w:ascii="Calisto MT" w:hAnsi="Calisto MT"/>
              </w:rPr>
            </w:pPr>
            <w:r w:rsidRPr="009D790E">
              <w:rPr>
                <w:rFonts w:ascii="Calisto MT" w:hAnsi="Calisto MT"/>
              </w:rPr>
              <w:t>Work with the Admissions Team Leader</w:t>
            </w:r>
            <w:r>
              <w:rPr>
                <w:rFonts w:ascii="Calisto MT" w:hAnsi="Calisto MT"/>
              </w:rPr>
              <w:t xml:space="preserve"> </w:t>
            </w:r>
            <w:r w:rsidRPr="009D790E">
              <w:rPr>
                <w:rFonts w:ascii="Calisto MT" w:hAnsi="Calisto MT"/>
              </w:rPr>
              <w:t xml:space="preserve">to track </w:t>
            </w:r>
            <w:r>
              <w:rPr>
                <w:rFonts w:ascii="Calisto MT" w:hAnsi="Calisto MT"/>
              </w:rPr>
              <w:t xml:space="preserve">and respond to consultations/referrals within timeframe </w:t>
            </w:r>
            <w:r w:rsidRPr="009D790E">
              <w:rPr>
                <w:rFonts w:ascii="Calisto MT" w:hAnsi="Calisto MT"/>
              </w:rPr>
              <w:t>and follow up unsuccessful applications to ascertain barriers to becoming a learner at Portland</w:t>
            </w:r>
          </w:p>
          <w:p w:rsidR="009C73E9" w:rsidRPr="005A3049" w:rsidRDefault="009C73E9" w:rsidP="009C73E9">
            <w:pPr>
              <w:pStyle w:val="NoSpacing"/>
              <w:numPr>
                <w:ilvl w:val="0"/>
                <w:numId w:val="38"/>
              </w:numPr>
              <w:ind w:left="459" w:hanging="425"/>
              <w:rPr>
                <w:rFonts w:ascii="Calisto MT" w:hAnsi="Calisto MT"/>
              </w:rPr>
            </w:pPr>
            <w:r w:rsidRPr="005A3049">
              <w:rPr>
                <w:rFonts w:ascii="Calisto MT" w:hAnsi="Calisto MT"/>
              </w:rPr>
              <w:t xml:space="preserve">To liaise with the College’s wider multi-disciplinary teams to inform them </w:t>
            </w:r>
            <w:r>
              <w:rPr>
                <w:rFonts w:ascii="Calisto MT" w:hAnsi="Calisto MT"/>
              </w:rPr>
              <w:t>of consultation/referral information and coordinate responses</w:t>
            </w:r>
          </w:p>
          <w:p w:rsidR="005A3049" w:rsidRDefault="008D705B" w:rsidP="0079725D">
            <w:pPr>
              <w:pStyle w:val="NoSpacing"/>
              <w:numPr>
                <w:ilvl w:val="0"/>
                <w:numId w:val="38"/>
              </w:numPr>
              <w:ind w:left="459" w:hanging="425"/>
              <w:rPr>
                <w:rFonts w:ascii="Calisto MT" w:hAnsi="Calisto MT"/>
              </w:rPr>
            </w:pPr>
            <w:r w:rsidRPr="009D790E">
              <w:rPr>
                <w:rFonts w:ascii="Calisto MT" w:hAnsi="Calisto MT"/>
              </w:rPr>
              <w:t xml:space="preserve">To </w:t>
            </w:r>
            <w:r w:rsidR="0000670C">
              <w:rPr>
                <w:rFonts w:ascii="Calisto MT" w:hAnsi="Calisto MT"/>
              </w:rPr>
              <w:t xml:space="preserve">assist in the planning and organisation of </w:t>
            </w:r>
            <w:r w:rsidR="005A3049">
              <w:rPr>
                <w:rFonts w:ascii="Calisto MT" w:hAnsi="Calisto MT"/>
              </w:rPr>
              <w:t xml:space="preserve">the programme of </w:t>
            </w:r>
            <w:r w:rsidR="00873607">
              <w:rPr>
                <w:rFonts w:ascii="Calisto MT" w:hAnsi="Calisto MT"/>
              </w:rPr>
              <w:t xml:space="preserve">learner </w:t>
            </w:r>
            <w:r w:rsidR="005A3049">
              <w:rPr>
                <w:rFonts w:ascii="Calisto MT" w:hAnsi="Calisto MT"/>
              </w:rPr>
              <w:t>recruitment activities and events to actively promote the College</w:t>
            </w:r>
          </w:p>
          <w:p w:rsidR="00774CC3" w:rsidRPr="009D790E" w:rsidRDefault="001C7556" w:rsidP="0079725D">
            <w:pPr>
              <w:pStyle w:val="NoSpacing"/>
              <w:numPr>
                <w:ilvl w:val="0"/>
                <w:numId w:val="38"/>
              </w:numPr>
              <w:ind w:left="459" w:hanging="425"/>
              <w:rPr>
                <w:rFonts w:ascii="Calisto MT" w:hAnsi="Calisto MT"/>
              </w:rPr>
            </w:pPr>
            <w:r>
              <w:rPr>
                <w:rFonts w:ascii="Calisto MT" w:hAnsi="Calisto MT"/>
              </w:rPr>
              <w:t xml:space="preserve">Assist with the coordination of </w:t>
            </w:r>
            <w:r w:rsidR="008D705B" w:rsidRPr="009D790E">
              <w:rPr>
                <w:rFonts w:ascii="Calisto MT" w:hAnsi="Calisto MT"/>
              </w:rPr>
              <w:t xml:space="preserve">the </w:t>
            </w:r>
            <w:r w:rsidR="00873607">
              <w:rPr>
                <w:rFonts w:ascii="Calisto MT" w:hAnsi="Calisto MT"/>
              </w:rPr>
              <w:t xml:space="preserve">learner </w:t>
            </w:r>
            <w:r w:rsidR="008D705B" w:rsidRPr="009D790E">
              <w:rPr>
                <w:rFonts w:ascii="Calisto MT" w:hAnsi="Calisto MT"/>
              </w:rPr>
              <w:t xml:space="preserve">recruitment assessment process for the College under the guidance of the </w:t>
            </w:r>
            <w:r w:rsidR="009D790E" w:rsidRPr="009D790E">
              <w:rPr>
                <w:rFonts w:ascii="Calisto MT" w:hAnsi="Calisto MT"/>
              </w:rPr>
              <w:t>Admissions Team Leader</w:t>
            </w:r>
          </w:p>
          <w:p w:rsidR="008027A0" w:rsidRPr="009D790E" w:rsidRDefault="008027A0" w:rsidP="0079725D">
            <w:pPr>
              <w:pStyle w:val="NoSpacing"/>
              <w:numPr>
                <w:ilvl w:val="0"/>
                <w:numId w:val="38"/>
              </w:numPr>
              <w:ind w:left="459" w:hanging="425"/>
              <w:rPr>
                <w:rFonts w:ascii="Calisto MT" w:hAnsi="Calisto MT"/>
              </w:rPr>
            </w:pPr>
            <w:r w:rsidRPr="009D790E">
              <w:rPr>
                <w:rFonts w:ascii="Calisto MT" w:hAnsi="Calisto MT"/>
              </w:rPr>
              <w:t xml:space="preserve">To </w:t>
            </w:r>
            <w:r w:rsidR="0000670C">
              <w:rPr>
                <w:rFonts w:ascii="Calisto MT" w:hAnsi="Calisto MT"/>
              </w:rPr>
              <w:t xml:space="preserve">assist in the coordination of </w:t>
            </w:r>
            <w:r w:rsidRPr="009D790E">
              <w:rPr>
                <w:rFonts w:ascii="Calisto MT" w:hAnsi="Calisto MT"/>
              </w:rPr>
              <w:t>the initial assessment process for all learners</w:t>
            </w:r>
          </w:p>
          <w:p w:rsidR="008027A0" w:rsidRPr="009D790E" w:rsidRDefault="008027A0" w:rsidP="0079725D">
            <w:pPr>
              <w:pStyle w:val="NoSpacing"/>
              <w:numPr>
                <w:ilvl w:val="0"/>
                <w:numId w:val="38"/>
              </w:numPr>
              <w:ind w:left="459" w:hanging="425"/>
              <w:rPr>
                <w:rFonts w:ascii="Calisto MT" w:hAnsi="Calisto MT"/>
              </w:rPr>
            </w:pPr>
            <w:r w:rsidRPr="009D790E">
              <w:rPr>
                <w:rFonts w:ascii="Calisto MT" w:hAnsi="Calisto MT"/>
              </w:rPr>
              <w:t xml:space="preserve">To respond to initial enquiries from potential learners, Local Authority advisers, social </w:t>
            </w:r>
            <w:r w:rsidR="006810C4" w:rsidRPr="009D790E">
              <w:rPr>
                <w:rFonts w:ascii="Calisto MT" w:hAnsi="Calisto MT"/>
              </w:rPr>
              <w:t xml:space="preserve">  </w:t>
            </w:r>
            <w:r w:rsidRPr="009D790E">
              <w:rPr>
                <w:rFonts w:ascii="Calisto MT" w:hAnsi="Calisto MT"/>
              </w:rPr>
              <w:t>care contacts and maintain details as appropriat</w:t>
            </w:r>
            <w:r w:rsidR="00E51D7F" w:rsidRPr="009D790E">
              <w:rPr>
                <w:rFonts w:ascii="Calisto MT" w:hAnsi="Calisto MT"/>
              </w:rPr>
              <w:t>e, plan and deliver a student recruitment strategy and plan for all aspects of the core business to ensure that annual development p</w:t>
            </w:r>
            <w:r w:rsidR="00925E6D" w:rsidRPr="009D790E">
              <w:rPr>
                <w:rFonts w:ascii="Calisto MT" w:hAnsi="Calisto MT"/>
              </w:rPr>
              <w:t>lan targets are met or exceeded</w:t>
            </w:r>
          </w:p>
          <w:p w:rsidR="005A3049" w:rsidRDefault="005A3049" w:rsidP="0079725D">
            <w:pPr>
              <w:pStyle w:val="NoSpacing"/>
              <w:numPr>
                <w:ilvl w:val="0"/>
                <w:numId w:val="38"/>
              </w:numPr>
              <w:ind w:left="459" w:hanging="425"/>
              <w:rPr>
                <w:rFonts w:ascii="Calisto MT" w:hAnsi="Calisto MT"/>
              </w:rPr>
            </w:pPr>
            <w:r>
              <w:rPr>
                <w:rFonts w:ascii="Calisto MT" w:hAnsi="Calisto MT"/>
              </w:rPr>
              <w:t>To engage in external events such as at schools</w:t>
            </w:r>
            <w:r w:rsidR="005E6750">
              <w:rPr>
                <w:rFonts w:ascii="Calisto MT" w:hAnsi="Calisto MT"/>
              </w:rPr>
              <w:t>/</w:t>
            </w:r>
            <w:r>
              <w:rPr>
                <w:rFonts w:ascii="Calisto MT" w:hAnsi="Calisto MT"/>
              </w:rPr>
              <w:t xml:space="preserve">colleges, fairs, presentations, workshops </w:t>
            </w:r>
            <w:r w:rsidR="007268AA">
              <w:rPr>
                <w:rFonts w:ascii="Calisto MT" w:hAnsi="Calisto MT"/>
              </w:rPr>
              <w:t>both actual and virtual</w:t>
            </w:r>
          </w:p>
          <w:p w:rsidR="005A3049" w:rsidRDefault="005A3049" w:rsidP="0079725D">
            <w:pPr>
              <w:pStyle w:val="NoSpacing"/>
              <w:numPr>
                <w:ilvl w:val="0"/>
                <w:numId w:val="38"/>
              </w:numPr>
              <w:ind w:left="459" w:hanging="425"/>
              <w:rPr>
                <w:rFonts w:ascii="Calisto MT" w:hAnsi="Calisto MT"/>
              </w:rPr>
            </w:pPr>
            <w:r>
              <w:rPr>
                <w:rFonts w:ascii="Calisto MT" w:hAnsi="Calisto MT"/>
              </w:rPr>
              <w:t>Maintain relationships with current and potential referring schools through regular contact visits</w:t>
            </w:r>
          </w:p>
          <w:p w:rsidR="009D790E" w:rsidRPr="009D790E" w:rsidRDefault="009D790E" w:rsidP="009D790E">
            <w:pPr>
              <w:pStyle w:val="NoSpacing"/>
              <w:ind w:left="449"/>
              <w:rPr>
                <w:rFonts w:ascii="Calisto MT" w:hAnsi="Calisto MT"/>
              </w:rPr>
            </w:pPr>
          </w:p>
          <w:p w:rsidR="009D790E" w:rsidRPr="009D790E" w:rsidRDefault="009D790E" w:rsidP="009D790E">
            <w:pPr>
              <w:pStyle w:val="Heading2"/>
              <w:tabs>
                <w:tab w:val="num" w:pos="1080"/>
              </w:tabs>
              <w:jc w:val="left"/>
              <w:outlineLvl w:val="1"/>
              <w:rPr>
                <w:rFonts w:ascii="Calisto MT" w:hAnsi="Calisto MT"/>
                <w:bCs/>
                <w:sz w:val="22"/>
                <w:szCs w:val="22"/>
              </w:rPr>
            </w:pPr>
            <w:r w:rsidRPr="009D790E">
              <w:rPr>
                <w:rFonts w:ascii="Calisto MT" w:hAnsi="Calisto MT"/>
                <w:bCs/>
                <w:sz w:val="22"/>
                <w:szCs w:val="22"/>
              </w:rPr>
              <w:t>Administration and other duties</w:t>
            </w:r>
            <w:r w:rsidRPr="009D790E">
              <w:rPr>
                <w:rFonts w:ascii="Calisto MT" w:hAnsi="Calisto MT"/>
                <w:bCs/>
                <w:sz w:val="22"/>
                <w:szCs w:val="22"/>
              </w:rPr>
              <w:tab/>
            </w:r>
            <w:r w:rsidRPr="009D790E">
              <w:rPr>
                <w:rFonts w:ascii="Calisto MT" w:hAnsi="Calisto MT"/>
                <w:bCs/>
                <w:sz w:val="22"/>
                <w:szCs w:val="22"/>
              </w:rPr>
              <w:tab/>
            </w:r>
            <w:r w:rsidRPr="009D790E">
              <w:rPr>
                <w:rFonts w:ascii="Calisto MT" w:hAnsi="Calisto MT"/>
                <w:bCs/>
                <w:sz w:val="22"/>
                <w:szCs w:val="22"/>
              </w:rPr>
              <w:tab/>
            </w:r>
            <w:r w:rsidRPr="009D790E">
              <w:rPr>
                <w:rFonts w:ascii="Calisto MT" w:hAnsi="Calisto MT"/>
                <w:bCs/>
                <w:sz w:val="22"/>
                <w:szCs w:val="22"/>
              </w:rPr>
              <w:tab/>
            </w:r>
            <w:r w:rsidRPr="009D790E">
              <w:rPr>
                <w:rFonts w:ascii="Calisto MT" w:hAnsi="Calisto MT"/>
                <w:bCs/>
                <w:sz w:val="22"/>
                <w:szCs w:val="22"/>
              </w:rPr>
              <w:tab/>
            </w:r>
            <w:r w:rsidRPr="009D790E">
              <w:rPr>
                <w:rFonts w:ascii="Calisto MT" w:hAnsi="Calisto MT"/>
                <w:bCs/>
                <w:sz w:val="22"/>
                <w:szCs w:val="22"/>
              </w:rPr>
              <w:tab/>
            </w:r>
          </w:p>
          <w:p w:rsidR="009D790E" w:rsidRPr="006D7B3E" w:rsidRDefault="009D790E" w:rsidP="009D790E">
            <w:pPr>
              <w:pStyle w:val="ListParagraph"/>
              <w:ind w:left="360"/>
              <w:rPr>
                <w:rFonts w:ascii="Calisto MT" w:hAnsi="Calisto MT"/>
                <w:sz w:val="12"/>
                <w:szCs w:val="12"/>
              </w:rPr>
            </w:pPr>
          </w:p>
          <w:p w:rsidR="009D790E" w:rsidRDefault="009D790E" w:rsidP="0079725D">
            <w:pPr>
              <w:pStyle w:val="ListParagraph"/>
              <w:numPr>
                <w:ilvl w:val="0"/>
                <w:numId w:val="38"/>
              </w:numPr>
              <w:rPr>
                <w:rFonts w:ascii="Calisto MT" w:hAnsi="Calisto MT"/>
              </w:rPr>
            </w:pPr>
            <w:r w:rsidRPr="009D790E">
              <w:rPr>
                <w:rFonts w:ascii="Calisto MT" w:hAnsi="Calisto MT"/>
              </w:rPr>
              <w:t xml:space="preserve">To complete </w:t>
            </w:r>
            <w:r w:rsidR="007268AA">
              <w:rPr>
                <w:rFonts w:ascii="Calisto MT" w:hAnsi="Calisto MT"/>
              </w:rPr>
              <w:t xml:space="preserve">learner </w:t>
            </w:r>
            <w:r w:rsidRPr="009D790E">
              <w:rPr>
                <w:rFonts w:ascii="Calisto MT" w:hAnsi="Calisto MT"/>
              </w:rPr>
              <w:t>recruitment assessment administration and documentation, ensuring key information is communicated to others before, during and after assessment processes</w:t>
            </w:r>
          </w:p>
          <w:p w:rsidR="006D7B3E" w:rsidRPr="009D790E" w:rsidRDefault="006D7B3E" w:rsidP="0079725D">
            <w:pPr>
              <w:pStyle w:val="ListParagraph"/>
              <w:numPr>
                <w:ilvl w:val="0"/>
                <w:numId w:val="38"/>
              </w:numPr>
              <w:rPr>
                <w:rFonts w:ascii="Calisto MT" w:hAnsi="Calisto MT"/>
              </w:rPr>
            </w:pPr>
            <w:r>
              <w:rPr>
                <w:rFonts w:ascii="Calisto MT" w:hAnsi="Calisto MT"/>
              </w:rPr>
              <w:t xml:space="preserve">To maintain information through </w:t>
            </w:r>
            <w:proofErr w:type="spellStart"/>
            <w:r>
              <w:rPr>
                <w:rFonts w:ascii="Calisto MT" w:hAnsi="Calisto MT"/>
              </w:rPr>
              <w:t>Sharepoint</w:t>
            </w:r>
            <w:proofErr w:type="spellEnd"/>
            <w:r>
              <w:rPr>
                <w:rFonts w:ascii="Calisto MT" w:hAnsi="Calisto MT"/>
              </w:rPr>
              <w:t xml:space="preserve"> ensuring this is accurate and updated accordingly to inform multi-disciplinary team</w:t>
            </w:r>
          </w:p>
          <w:p w:rsidR="009D790E" w:rsidRDefault="009D790E" w:rsidP="0079725D">
            <w:pPr>
              <w:pStyle w:val="ListParagraph"/>
              <w:numPr>
                <w:ilvl w:val="0"/>
                <w:numId w:val="38"/>
              </w:numPr>
              <w:rPr>
                <w:rFonts w:ascii="Calisto MT" w:hAnsi="Calisto MT"/>
              </w:rPr>
            </w:pPr>
            <w:r w:rsidRPr="009D790E">
              <w:rPr>
                <w:rFonts w:ascii="Calisto MT" w:hAnsi="Calisto MT"/>
              </w:rPr>
              <w:t>Maintain currency and develop database of referrers and funders</w:t>
            </w:r>
          </w:p>
          <w:p w:rsidR="00873607" w:rsidRPr="00305FD1" w:rsidRDefault="0038150E" w:rsidP="0079725D">
            <w:pPr>
              <w:pStyle w:val="ListParagraph"/>
              <w:numPr>
                <w:ilvl w:val="0"/>
                <w:numId w:val="38"/>
              </w:numPr>
              <w:rPr>
                <w:rFonts w:ascii="Calisto MT" w:hAnsi="Calisto MT"/>
              </w:rPr>
            </w:pPr>
            <w:r w:rsidRPr="00305FD1">
              <w:rPr>
                <w:rFonts w:ascii="Calisto MT" w:hAnsi="Calisto MT"/>
              </w:rPr>
              <w:t>Maintain dat</w:t>
            </w:r>
            <w:r w:rsidR="005A3049" w:rsidRPr="00305FD1">
              <w:rPr>
                <w:rFonts w:ascii="Calisto MT" w:hAnsi="Calisto MT"/>
              </w:rPr>
              <w:t>abase to track</w:t>
            </w:r>
            <w:r w:rsidRPr="00305FD1">
              <w:rPr>
                <w:rFonts w:ascii="Calisto MT" w:hAnsi="Calisto MT"/>
              </w:rPr>
              <w:t xml:space="preserve"> contacts, leads and opportunities</w:t>
            </w:r>
          </w:p>
          <w:p w:rsidR="00FD0B67" w:rsidRPr="00873607" w:rsidRDefault="009D790E" w:rsidP="0079725D">
            <w:pPr>
              <w:pStyle w:val="ListParagraph"/>
              <w:numPr>
                <w:ilvl w:val="0"/>
                <w:numId w:val="38"/>
              </w:numPr>
              <w:rPr>
                <w:rFonts w:ascii="Calisto MT" w:hAnsi="Calisto MT"/>
              </w:rPr>
            </w:pPr>
            <w:r w:rsidRPr="00873607">
              <w:rPr>
                <w:rFonts w:ascii="Calisto MT" w:hAnsi="Calisto MT"/>
              </w:rPr>
              <w:t xml:space="preserve">Generate and maintain learner records using </w:t>
            </w:r>
            <w:proofErr w:type="spellStart"/>
            <w:r w:rsidRPr="00873607">
              <w:rPr>
                <w:rFonts w:ascii="Calisto MT" w:hAnsi="Calisto MT"/>
              </w:rPr>
              <w:t>Databridge</w:t>
            </w:r>
            <w:proofErr w:type="spellEnd"/>
            <w:r w:rsidRPr="00873607">
              <w:rPr>
                <w:rFonts w:ascii="Calisto MT" w:hAnsi="Calisto MT"/>
              </w:rPr>
              <w:t xml:space="preserve"> software application </w:t>
            </w:r>
          </w:p>
          <w:p w:rsidR="009D790E" w:rsidRPr="009D790E" w:rsidRDefault="009D790E" w:rsidP="0079725D">
            <w:pPr>
              <w:pStyle w:val="ListParagraph"/>
              <w:numPr>
                <w:ilvl w:val="0"/>
                <w:numId w:val="38"/>
              </w:numPr>
              <w:rPr>
                <w:rFonts w:ascii="Calisto MT" w:hAnsi="Calisto MT"/>
              </w:rPr>
            </w:pPr>
            <w:r w:rsidRPr="009D790E">
              <w:rPr>
                <w:rFonts w:ascii="Calisto MT" w:hAnsi="Calisto MT"/>
              </w:rPr>
              <w:t>Process applications and ensure stakeholder requirements are adhered to</w:t>
            </w:r>
          </w:p>
          <w:p w:rsidR="009D790E" w:rsidRPr="009D790E" w:rsidRDefault="009D790E" w:rsidP="0079725D">
            <w:pPr>
              <w:pStyle w:val="ListParagraph"/>
              <w:numPr>
                <w:ilvl w:val="0"/>
                <w:numId w:val="38"/>
              </w:numPr>
              <w:rPr>
                <w:rFonts w:ascii="Calisto MT" w:hAnsi="Calisto MT"/>
              </w:rPr>
            </w:pPr>
            <w:r w:rsidRPr="009D790E">
              <w:rPr>
                <w:rFonts w:ascii="Calisto MT" w:hAnsi="Calisto MT"/>
              </w:rPr>
              <w:lastRenderedPageBreak/>
              <w:t>Work with the Marketing Team on relevant projects, including promotional and o</w:t>
            </w:r>
            <w:r w:rsidR="0038150E">
              <w:rPr>
                <w:rFonts w:ascii="Calisto MT" w:hAnsi="Calisto MT"/>
              </w:rPr>
              <w:t xml:space="preserve">perational activities for </w:t>
            </w:r>
            <w:r w:rsidR="007268AA">
              <w:rPr>
                <w:rFonts w:ascii="Calisto MT" w:hAnsi="Calisto MT"/>
              </w:rPr>
              <w:t xml:space="preserve">learner </w:t>
            </w:r>
            <w:r w:rsidR="0038150E">
              <w:rPr>
                <w:rFonts w:ascii="Calisto MT" w:hAnsi="Calisto MT"/>
              </w:rPr>
              <w:t>recruitment events</w:t>
            </w:r>
          </w:p>
          <w:p w:rsidR="009D790E" w:rsidRPr="009D790E" w:rsidRDefault="009D790E" w:rsidP="0079725D">
            <w:pPr>
              <w:pStyle w:val="ListParagraph"/>
              <w:numPr>
                <w:ilvl w:val="0"/>
                <w:numId w:val="38"/>
              </w:numPr>
              <w:rPr>
                <w:rFonts w:ascii="Calisto MT" w:hAnsi="Calisto MT"/>
              </w:rPr>
            </w:pPr>
            <w:r w:rsidRPr="009D790E">
              <w:rPr>
                <w:rFonts w:ascii="Calisto MT" w:hAnsi="Calisto MT"/>
              </w:rPr>
              <w:t xml:space="preserve">To </w:t>
            </w:r>
            <w:r w:rsidR="00AF6616">
              <w:rPr>
                <w:rFonts w:ascii="Calisto MT" w:hAnsi="Calisto MT"/>
              </w:rPr>
              <w:t>assist with the coordination of</w:t>
            </w:r>
            <w:r w:rsidRPr="009D790E">
              <w:rPr>
                <w:rFonts w:ascii="Calisto MT" w:hAnsi="Calisto MT"/>
              </w:rPr>
              <w:t xml:space="preserve"> </w:t>
            </w:r>
            <w:r w:rsidR="007268AA">
              <w:rPr>
                <w:rFonts w:ascii="Calisto MT" w:hAnsi="Calisto MT"/>
              </w:rPr>
              <w:t xml:space="preserve">learner </w:t>
            </w:r>
            <w:r w:rsidRPr="009D790E">
              <w:rPr>
                <w:rFonts w:ascii="Calisto MT" w:hAnsi="Calisto MT"/>
              </w:rPr>
              <w:t>recruitment intakes</w:t>
            </w:r>
          </w:p>
          <w:p w:rsidR="009D790E" w:rsidRPr="009D790E" w:rsidRDefault="009D790E" w:rsidP="0079725D">
            <w:pPr>
              <w:pStyle w:val="ListParagraph"/>
              <w:numPr>
                <w:ilvl w:val="0"/>
                <w:numId w:val="38"/>
              </w:numPr>
              <w:rPr>
                <w:rFonts w:ascii="Calisto MT" w:hAnsi="Calisto MT"/>
              </w:rPr>
            </w:pPr>
            <w:r w:rsidRPr="009D790E">
              <w:rPr>
                <w:rFonts w:ascii="Calisto MT" w:hAnsi="Calisto MT"/>
              </w:rPr>
              <w:t xml:space="preserve">Such other duties as the management may from time to time reasonably require </w:t>
            </w:r>
          </w:p>
          <w:p w:rsidR="009D790E" w:rsidRPr="009D790E" w:rsidRDefault="009D790E" w:rsidP="00E51D7F">
            <w:pPr>
              <w:jc w:val="both"/>
              <w:rPr>
                <w:rFonts w:ascii="Calisto MT" w:hAnsi="Calisto MT"/>
                <w:color w:val="FFFFFF" w:themeColor="background1"/>
              </w:rPr>
            </w:pPr>
          </w:p>
        </w:tc>
      </w:tr>
      <w:tr w:rsidR="00C230C2" w:rsidRPr="009D790E" w:rsidTr="009D790E">
        <w:tc>
          <w:tcPr>
            <w:tcW w:w="9016" w:type="dxa"/>
            <w:gridSpan w:val="2"/>
            <w:shd w:val="clear" w:color="auto" w:fill="808080" w:themeFill="background1" w:themeFillShade="80"/>
          </w:tcPr>
          <w:p w:rsidR="00C230C2" w:rsidRPr="009D790E" w:rsidRDefault="00C230C2" w:rsidP="009A7901">
            <w:pPr>
              <w:rPr>
                <w:rFonts w:ascii="Calisto MT" w:hAnsi="Calisto MT"/>
                <w:color w:val="FFFFFF" w:themeColor="background1"/>
              </w:rPr>
            </w:pPr>
            <w:r w:rsidRPr="009D790E">
              <w:rPr>
                <w:rFonts w:ascii="Calisto MT" w:hAnsi="Calisto MT"/>
                <w:color w:val="FFFFFF" w:themeColor="background1"/>
              </w:rPr>
              <w:lastRenderedPageBreak/>
              <w:t>Key results we want to see from this role</w:t>
            </w:r>
          </w:p>
        </w:tc>
      </w:tr>
      <w:tr w:rsidR="00C230C2" w:rsidRPr="009D790E" w:rsidTr="009D790E">
        <w:tc>
          <w:tcPr>
            <w:tcW w:w="9016" w:type="dxa"/>
            <w:gridSpan w:val="2"/>
            <w:shd w:val="clear" w:color="auto" w:fill="FFFFFF" w:themeFill="background1"/>
          </w:tcPr>
          <w:p w:rsidR="0046299C" w:rsidRPr="00AF6616" w:rsidRDefault="009A7901" w:rsidP="006F7091">
            <w:pPr>
              <w:pStyle w:val="ListParagraph"/>
              <w:numPr>
                <w:ilvl w:val="0"/>
                <w:numId w:val="14"/>
              </w:numPr>
              <w:spacing w:after="120"/>
              <w:ind w:left="426" w:hanging="294"/>
              <w:rPr>
                <w:rFonts w:ascii="Calisto MT" w:hAnsi="Calisto MT"/>
              </w:rPr>
            </w:pPr>
            <w:r w:rsidRPr="00AF6616">
              <w:rPr>
                <w:rFonts w:ascii="Calisto MT" w:hAnsi="Calisto MT"/>
              </w:rPr>
              <w:t xml:space="preserve">Positive feedback from </w:t>
            </w:r>
            <w:r w:rsidR="00925E6D" w:rsidRPr="00AF6616">
              <w:rPr>
                <w:rFonts w:ascii="Calisto MT" w:hAnsi="Calisto MT"/>
              </w:rPr>
              <w:t xml:space="preserve">funding and funded parties  </w:t>
            </w:r>
          </w:p>
          <w:p w:rsidR="001A7DD4" w:rsidRPr="009D790E" w:rsidRDefault="001A7DD4" w:rsidP="00265121">
            <w:pPr>
              <w:pStyle w:val="ListParagraph"/>
              <w:numPr>
                <w:ilvl w:val="0"/>
                <w:numId w:val="14"/>
              </w:numPr>
              <w:spacing w:after="120"/>
              <w:ind w:left="426" w:hanging="294"/>
              <w:rPr>
                <w:rFonts w:ascii="Calisto MT" w:hAnsi="Calisto MT"/>
              </w:rPr>
            </w:pPr>
            <w:r w:rsidRPr="009D790E">
              <w:rPr>
                <w:rFonts w:ascii="Calisto MT" w:hAnsi="Calisto MT"/>
              </w:rPr>
              <w:t>Being an effective role model for the standards of behaviour required by the college</w:t>
            </w:r>
          </w:p>
          <w:p w:rsidR="00CF63F2" w:rsidRPr="009D790E" w:rsidRDefault="00CF63F2" w:rsidP="00925E6D">
            <w:pPr>
              <w:pStyle w:val="ListParagraph"/>
              <w:numPr>
                <w:ilvl w:val="0"/>
                <w:numId w:val="14"/>
              </w:numPr>
              <w:spacing w:after="120"/>
              <w:ind w:left="426" w:hanging="294"/>
              <w:rPr>
                <w:rFonts w:ascii="Calisto MT" w:hAnsi="Calisto MT"/>
              </w:rPr>
            </w:pPr>
            <w:r w:rsidRPr="009D790E">
              <w:rPr>
                <w:rFonts w:ascii="Calisto MT" w:hAnsi="Calisto MT"/>
              </w:rPr>
              <w:t>A target driven appro</w:t>
            </w:r>
            <w:r w:rsidR="00CB52B3" w:rsidRPr="009D790E">
              <w:rPr>
                <w:rFonts w:ascii="Calisto MT" w:hAnsi="Calisto MT"/>
              </w:rPr>
              <w:t xml:space="preserve">ach with a commitment to further development of </w:t>
            </w:r>
            <w:r w:rsidR="00925E6D" w:rsidRPr="009D790E">
              <w:rPr>
                <w:rFonts w:ascii="Calisto MT" w:hAnsi="Calisto MT"/>
              </w:rPr>
              <w:t>the educational offer</w:t>
            </w:r>
          </w:p>
          <w:p w:rsidR="00925E6D" w:rsidRPr="009D790E" w:rsidRDefault="00925E6D" w:rsidP="00925E6D">
            <w:pPr>
              <w:pStyle w:val="ListParagraph"/>
              <w:numPr>
                <w:ilvl w:val="0"/>
                <w:numId w:val="14"/>
              </w:numPr>
              <w:spacing w:after="120"/>
              <w:ind w:left="426" w:hanging="294"/>
              <w:rPr>
                <w:rFonts w:ascii="Calisto MT" w:hAnsi="Calisto MT"/>
              </w:rPr>
            </w:pPr>
            <w:r w:rsidRPr="009D790E">
              <w:rPr>
                <w:rFonts w:ascii="Calisto MT" w:hAnsi="Calisto MT"/>
              </w:rPr>
              <w:t>Continuous improve</w:t>
            </w:r>
            <w:r w:rsidR="0065140C" w:rsidRPr="009D790E">
              <w:rPr>
                <w:rFonts w:ascii="Calisto MT" w:hAnsi="Calisto MT"/>
              </w:rPr>
              <w:t>ment</w:t>
            </w:r>
            <w:r w:rsidRPr="009D790E">
              <w:rPr>
                <w:rFonts w:ascii="Calisto MT" w:hAnsi="Calisto MT"/>
              </w:rPr>
              <w:t xml:space="preserve"> of the </w:t>
            </w:r>
            <w:r w:rsidR="00873607">
              <w:rPr>
                <w:rFonts w:ascii="Calisto MT" w:hAnsi="Calisto MT"/>
              </w:rPr>
              <w:t xml:space="preserve">learner </w:t>
            </w:r>
            <w:r w:rsidRPr="009D790E">
              <w:rPr>
                <w:rFonts w:ascii="Calisto MT" w:hAnsi="Calisto MT"/>
              </w:rPr>
              <w:t>recruitment and assessment process</w:t>
            </w:r>
          </w:p>
        </w:tc>
      </w:tr>
      <w:tr w:rsidR="00C230C2" w:rsidRPr="009D790E" w:rsidTr="009D790E">
        <w:tc>
          <w:tcPr>
            <w:tcW w:w="9016" w:type="dxa"/>
            <w:gridSpan w:val="2"/>
            <w:shd w:val="clear" w:color="auto" w:fill="808080" w:themeFill="background1" w:themeFillShade="80"/>
          </w:tcPr>
          <w:p w:rsidR="00C230C2" w:rsidRPr="009D790E" w:rsidRDefault="00C230C2" w:rsidP="009A7901">
            <w:pPr>
              <w:rPr>
                <w:rFonts w:ascii="Calisto MT" w:hAnsi="Calisto MT"/>
                <w:color w:val="FFFFFF" w:themeColor="background1"/>
              </w:rPr>
            </w:pPr>
            <w:r w:rsidRPr="009D790E">
              <w:rPr>
                <w:rFonts w:ascii="Calisto MT" w:hAnsi="Calisto MT"/>
                <w:color w:val="FFFFFF" w:themeColor="background1"/>
              </w:rPr>
              <w:t>Dimensions of the role</w:t>
            </w:r>
          </w:p>
        </w:tc>
      </w:tr>
      <w:tr w:rsidR="00C230C2" w:rsidRPr="009D790E" w:rsidTr="009D790E">
        <w:tc>
          <w:tcPr>
            <w:tcW w:w="9016" w:type="dxa"/>
            <w:gridSpan w:val="2"/>
            <w:shd w:val="clear" w:color="auto" w:fill="FFFFFF" w:themeFill="background1"/>
          </w:tcPr>
          <w:p w:rsidR="003F1F6C" w:rsidRDefault="003F1F6C" w:rsidP="002E1D4F">
            <w:pPr>
              <w:numPr>
                <w:ilvl w:val="0"/>
                <w:numId w:val="1"/>
              </w:numPr>
              <w:jc w:val="both"/>
              <w:rPr>
                <w:rFonts w:ascii="Calisto MT" w:hAnsi="Calisto MT" w:cs="Tahoma"/>
              </w:rPr>
            </w:pPr>
            <w:r w:rsidRPr="009D790E">
              <w:rPr>
                <w:rFonts w:ascii="Calisto MT" w:hAnsi="Calisto MT" w:cs="Tahoma"/>
              </w:rPr>
              <w:t xml:space="preserve">To maximise </w:t>
            </w:r>
            <w:r w:rsidR="003172E4" w:rsidRPr="009D790E">
              <w:rPr>
                <w:rFonts w:ascii="Calisto MT" w:hAnsi="Calisto MT" w:cs="Tahoma"/>
              </w:rPr>
              <w:t xml:space="preserve">the conversion of </w:t>
            </w:r>
            <w:r w:rsidR="00D758EE">
              <w:rPr>
                <w:rFonts w:ascii="Calisto MT" w:hAnsi="Calisto MT" w:cs="Tahoma"/>
              </w:rPr>
              <w:t xml:space="preserve">learner </w:t>
            </w:r>
            <w:r w:rsidR="003172E4" w:rsidRPr="009D790E">
              <w:rPr>
                <w:rFonts w:ascii="Calisto MT" w:hAnsi="Calisto MT" w:cs="Tahoma"/>
              </w:rPr>
              <w:t>recruitment</w:t>
            </w:r>
            <w:r w:rsidRPr="009D790E">
              <w:rPr>
                <w:rFonts w:ascii="Calisto MT" w:hAnsi="Calisto MT" w:cs="Tahoma"/>
              </w:rPr>
              <w:t xml:space="preserve"> opportunities </w:t>
            </w:r>
          </w:p>
          <w:p w:rsidR="009C73E9" w:rsidRPr="009D790E" w:rsidRDefault="009C73E9" w:rsidP="002E1D4F">
            <w:pPr>
              <w:numPr>
                <w:ilvl w:val="0"/>
                <w:numId w:val="1"/>
              </w:numPr>
              <w:jc w:val="both"/>
              <w:rPr>
                <w:rFonts w:ascii="Calisto MT" w:hAnsi="Calisto MT" w:cs="Tahoma"/>
              </w:rPr>
            </w:pPr>
            <w:r>
              <w:rPr>
                <w:rFonts w:ascii="Calisto MT" w:hAnsi="Calisto MT" w:cs="Tahoma"/>
              </w:rPr>
              <w:t>Identify appropriate referral methods, assessment methods and approaches to ATL</w:t>
            </w:r>
          </w:p>
          <w:p w:rsidR="002E1D4F" w:rsidRPr="009D790E" w:rsidRDefault="0046299C" w:rsidP="002E1D4F">
            <w:pPr>
              <w:numPr>
                <w:ilvl w:val="0"/>
                <w:numId w:val="1"/>
              </w:numPr>
              <w:rPr>
                <w:rFonts w:ascii="Calisto MT" w:hAnsi="Calisto MT" w:cs="Arial"/>
                <w:bCs/>
              </w:rPr>
            </w:pPr>
            <w:r>
              <w:rPr>
                <w:rFonts w:ascii="Calisto MT" w:hAnsi="Calisto MT" w:cs="Arial"/>
                <w:bCs/>
              </w:rPr>
              <w:t>Support with the coordination of t</w:t>
            </w:r>
            <w:r w:rsidR="002E1D4F" w:rsidRPr="009D790E">
              <w:rPr>
                <w:rFonts w:ascii="Calisto MT" w:hAnsi="Calisto MT" w:cs="Arial"/>
                <w:bCs/>
              </w:rPr>
              <w:t xml:space="preserve">he </w:t>
            </w:r>
            <w:r w:rsidR="00D758EE">
              <w:rPr>
                <w:rFonts w:ascii="Calisto MT" w:hAnsi="Calisto MT" w:cs="Arial"/>
                <w:bCs/>
              </w:rPr>
              <w:t xml:space="preserve">learner </w:t>
            </w:r>
            <w:r w:rsidR="002E1D4F" w:rsidRPr="009D790E">
              <w:rPr>
                <w:rFonts w:ascii="Calisto MT" w:hAnsi="Calisto MT" w:cs="Arial"/>
                <w:bCs/>
              </w:rPr>
              <w:t>recruitment assessment process</w:t>
            </w:r>
          </w:p>
          <w:p w:rsidR="002E1D4F" w:rsidRPr="009D790E" w:rsidRDefault="002E1D4F" w:rsidP="002E1D4F">
            <w:pPr>
              <w:numPr>
                <w:ilvl w:val="0"/>
                <w:numId w:val="1"/>
              </w:numPr>
              <w:rPr>
                <w:rFonts w:ascii="Calisto MT" w:hAnsi="Calisto MT" w:cs="Arial"/>
                <w:bCs/>
              </w:rPr>
            </w:pPr>
            <w:r w:rsidRPr="009D790E">
              <w:rPr>
                <w:rFonts w:ascii="Calisto MT" w:hAnsi="Calisto MT" w:cs="Arial"/>
                <w:bCs/>
              </w:rPr>
              <w:t xml:space="preserve">Responsible for updating </w:t>
            </w:r>
            <w:r w:rsidR="007268AA">
              <w:rPr>
                <w:rFonts w:ascii="Calisto MT" w:hAnsi="Calisto MT" w:cs="Arial"/>
                <w:bCs/>
              </w:rPr>
              <w:t>learner</w:t>
            </w:r>
            <w:r w:rsidRPr="009D790E">
              <w:rPr>
                <w:rFonts w:ascii="Calisto MT" w:hAnsi="Calisto MT" w:cs="Arial"/>
                <w:bCs/>
              </w:rPr>
              <w:t xml:space="preserve"> database records </w:t>
            </w:r>
          </w:p>
          <w:p w:rsidR="00F3790E" w:rsidRPr="009D790E" w:rsidRDefault="005A3049" w:rsidP="002E1D4F">
            <w:pPr>
              <w:numPr>
                <w:ilvl w:val="0"/>
                <w:numId w:val="1"/>
              </w:numPr>
              <w:rPr>
                <w:rFonts w:ascii="Calisto MT" w:hAnsi="Calisto MT" w:cs="Arial"/>
                <w:bCs/>
              </w:rPr>
            </w:pPr>
            <w:r>
              <w:rPr>
                <w:rFonts w:ascii="Calisto MT" w:hAnsi="Calisto MT" w:cs="Arial"/>
                <w:bCs/>
              </w:rPr>
              <w:t>S</w:t>
            </w:r>
            <w:r w:rsidR="00F3790E" w:rsidRPr="009D790E">
              <w:rPr>
                <w:rFonts w:ascii="Calisto MT" w:hAnsi="Calisto MT" w:cs="Arial"/>
                <w:bCs/>
              </w:rPr>
              <w:t xml:space="preserve">upport school visits and exhibiting at events  </w:t>
            </w:r>
          </w:p>
          <w:p w:rsidR="002E1D4F" w:rsidRPr="009D790E" w:rsidRDefault="002E1D4F" w:rsidP="002E1D4F">
            <w:pPr>
              <w:numPr>
                <w:ilvl w:val="0"/>
                <w:numId w:val="1"/>
              </w:numPr>
              <w:rPr>
                <w:rFonts w:ascii="Calisto MT" w:hAnsi="Calisto MT" w:cs="Arial"/>
                <w:bCs/>
              </w:rPr>
            </w:pPr>
            <w:r w:rsidRPr="009D790E">
              <w:rPr>
                <w:rFonts w:ascii="Calisto MT" w:hAnsi="Calisto MT" w:cs="Arial"/>
                <w:bCs/>
              </w:rPr>
              <w:t>Contributor to stakeholder visits and Open Days</w:t>
            </w:r>
          </w:p>
          <w:p w:rsidR="009D790E" w:rsidRDefault="002E1D4F" w:rsidP="009D790E">
            <w:pPr>
              <w:numPr>
                <w:ilvl w:val="0"/>
                <w:numId w:val="1"/>
              </w:numPr>
              <w:rPr>
                <w:rFonts w:ascii="Calisto MT" w:hAnsi="Calisto MT" w:cs="Arial"/>
                <w:bCs/>
              </w:rPr>
            </w:pPr>
            <w:r w:rsidRPr="009D790E">
              <w:rPr>
                <w:rFonts w:ascii="Calisto MT" w:hAnsi="Calisto MT" w:cs="Arial"/>
                <w:bCs/>
              </w:rPr>
              <w:t>Ambassador for the College</w:t>
            </w:r>
          </w:p>
          <w:p w:rsidR="00B10300" w:rsidRPr="009D790E" w:rsidRDefault="00D334D8" w:rsidP="009D790E">
            <w:pPr>
              <w:ind w:left="360"/>
              <w:rPr>
                <w:rFonts w:ascii="Calisto MT" w:hAnsi="Calisto MT" w:cs="Arial"/>
                <w:bCs/>
              </w:rPr>
            </w:pPr>
            <w:r w:rsidRPr="009D790E">
              <w:rPr>
                <w:rFonts w:ascii="Calisto MT" w:hAnsi="Calisto MT" w:cs="Tahoma"/>
              </w:rPr>
              <w:t xml:space="preserve">                          </w:t>
            </w:r>
          </w:p>
        </w:tc>
      </w:tr>
      <w:tr w:rsidR="00C230C2" w:rsidRPr="009D790E" w:rsidTr="009D790E">
        <w:tc>
          <w:tcPr>
            <w:tcW w:w="9016" w:type="dxa"/>
            <w:gridSpan w:val="2"/>
            <w:shd w:val="clear" w:color="auto" w:fill="808080" w:themeFill="background1" w:themeFillShade="80"/>
          </w:tcPr>
          <w:p w:rsidR="00C230C2" w:rsidRPr="009D790E" w:rsidRDefault="00C230C2" w:rsidP="009A7901">
            <w:pPr>
              <w:rPr>
                <w:rFonts w:ascii="Calisto MT" w:hAnsi="Calisto MT"/>
                <w:color w:val="FFFFFF" w:themeColor="background1"/>
              </w:rPr>
            </w:pPr>
            <w:r w:rsidRPr="009D790E">
              <w:rPr>
                <w:rFonts w:ascii="Calisto MT" w:hAnsi="Calisto MT"/>
                <w:color w:val="FFFFFF" w:themeColor="background1"/>
              </w:rPr>
              <w:t>Key work relationships</w:t>
            </w:r>
          </w:p>
        </w:tc>
      </w:tr>
      <w:tr w:rsidR="00C230C2" w:rsidRPr="009D790E" w:rsidTr="009D790E">
        <w:tc>
          <w:tcPr>
            <w:tcW w:w="9016" w:type="dxa"/>
            <w:gridSpan w:val="2"/>
            <w:shd w:val="clear" w:color="auto" w:fill="FFFFFF" w:themeFill="background1"/>
          </w:tcPr>
          <w:p w:rsidR="003D2B1F" w:rsidRPr="009D790E" w:rsidRDefault="00031441" w:rsidP="00CB52B3">
            <w:pPr>
              <w:pStyle w:val="ListParagraph"/>
              <w:numPr>
                <w:ilvl w:val="0"/>
                <w:numId w:val="25"/>
              </w:numPr>
              <w:tabs>
                <w:tab w:val="clear" w:pos="1069"/>
                <w:tab w:val="num" w:pos="426"/>
              </w:tabs>
              <w:ind w:left="426" w:hanging="426"/>
              <w:jc w:val="both"/>
              <w:rPr>
                <w:rFonts w:ascii="Calisto MT" w:hAnsi="Calisto MT" w:cs="Tahoma"/>
              </w:rPr>
            </w:pPr>
            <w:r w:rsidRPr="009D790E">
              <w:rPr>
                <w:rFonts w:ascii="Calisto MT" w:hAnsi="Calisto MT" w:cs="Tahoma"/>
              </w:rPr>
              <w:t xml:space="preserve">Work closely with </w:t>
            </w:r>
            <w:r w:rsidR="009D790E" w:rsidRPr="009D790E">
              <w:rPr>
                <w:rFonts w:ascii="Calisto MT" w:hAnsi="Calisto MT"/>
              </w:rPr>
              <w:t>Admissions Team Leader</w:t>
            </w:r>
            <w:r w:rsidR="008979F3" w:rsidRPr="009D790E">
              <w:rPr>
                <w:rFonts w:ascii="Calisto MT" w:hAnsi="Calisto MT" w:cs="Tahoma"/>
              </w:rPr>
              <w:t>,</w:t>
            </w:r>
            <w:r w:rsidR="008B01CC" w:rsidRPr="009D790E">
              <w:rPr>
                <w:rFonts w:ascii="Calisto MT" w:hAnsi="Calisto MT" w:cs="Tahoma"/>
              </w:rPr>
              <w:t xml:space="preserve"> </w:t>
            </w:r>
            <w:r w:rsidR="00AF6616">
              <w:rPr>
                <w:rFonts w:ascii="Calisto MT" w:hAnsi="Calisto MT" w:cs="Tahoma"/>
              </w:rPr>
              <w:t xml:space="preserve">Admissions </w:t>
            </w:r>
            <w:r w:rsidR="0079725D">
              <w:rPr>
                <w:rFonts w:ascii="Calisto MT" w:hAnsi="Calisto MT" w:cs="Tahoma"/>
              </w:rPr>
              <w:t>Advisers</w:t>
            </w:r>
            <w:r w:rsidR="00AF6616">
              <w:rPr>
                <w:rFonts w:ascii="Calisto MT" w:hAnsi="Calisto MT" w:cs="Tahoma"/>
              </w:rPr>
              <w:t xml:space="preserve">, </w:t>
            </w:r>
            <w:r w:rsidR="003172E4" w:rsidRPr="009D790E">
              <w:rPr>
                <w:rFonts w:ascii="Calisto MT" w:hAnsi="Calisto MT" w:cs="Tahoma"/>
              </w:rPr>
              <w:t>Mar</w:t>
            </w:r>
            <w:r w:rsidR="00B567E0" w:rsidRPr="009D790E">
              <w:rPr>
                <w:rFonts w:ascii="Calisto MT" w:hAnsi="Calisto MT" w:cs="Tahoma"/>
              </w:rPr>
              <w:t xml:space="preserve">keting Team, </w:t>
            </w:r>
            <w:r w:rsidR="006D7B3E">
              <w:rPr>
                <w:rFonts w:ascii="Calisto MT" w:hAnsi="Calisto MT" w:cs="Tahoma"/>
              </w:rPr>
              <w:t xml:space="preserve">Information, Advice, Guidance &amp; Transition Team, </w:t>
            </w:r>
            <w:r w:rsidR="00B567E0" w:rsidRPr="009D790E">
              <w:rPr>
                <w:rFonts w:ascii="Calisto MT" w:hAnsi="Calisto MT" w:cs="Tahoma"/>
              </w:rPr>
              <w:t>Education and Care</w:t>
            </w:r>
            <w:r w:rsidR="00613737">
              <w:rPr>
                <w:rFonts w:ascii="Calisto MT" w:hAnsi="Calisto MT" w:cs="Tahoma"/>
              </w:rPr>
              <w:t xml:space="preserve"> Departments </w:t>
            </w:r>
          </w:p>
          <w:p w:rsidR="00CB52B3" w:rsidRPr="009D790E" w:rsidRDefault="003D2B1F" w:rsidP="00CB52B3">
            <w:pPr>
              <w:pStyle w:val="ListParagraph"/>
              <w:numPr>
                <w:ilvl w:val="0"/>
                <w:numId w:val="25"/>
              </w:numPr>
              <w:tabs>
                <w:tab w:val="clear" w:pos="1069"/>
                <w:tab w:val="num" w:pos="426"/>
              </w:tabs>
              <w:ind w:left="426" w:hanging="426"/>
              <w:jc w:val="both"/>
              <w:rPr>
                <w:rFonts w:ascii="Calisto MT" w:hAnsi="Calisto MT" w:cs="Tahoma"/>
              </w:rPr>
            </w:pPr>
            <w:r w:rsidRPr="009D790E">
              <w:rPr>
                <w:rFonts w:ascii="Calisto MT" w:hAnsi="Calisto MT" w:cs="Tahoma"/>
              </w:rPr>
              <w:t>Work with colleagues from acr</w:t>
            </w:r>
            <w:r w:rsidR="0046299C">
              <w:rPr>
                <w:rFonts w:ascii="Calisto MT" w:hAnsi="Calisto MT" w:cs="Tahoma"/>
              </w:rPr>
              <w:t>oss the college to ensure that learner</w:t>
            </w:r>
            <w:r w:rsidRPr="009D790E">
              <w:rPr>
                <w:rFonts w:ascii="Calisto MT" w:hAnsi="Calisto MT" w:cs="Tahoma"/>
              </w:rPr>
              <w:t xml:space="preserve"> recruitment activities support the needs and interests of the college as a whole</w:t>
            </w:r>
            <w:r w:rsidR="00CB52B3" w:rsidRPr="009D790E">
              <w:rPr>
                <w:rFonts w:ascii="Calisto MT" w:hAnsi="Calisto MT" w:cs="Tahoma"/>
              </w:rPr>
              <w:t xml:space="preserve"> </w:t>
            </w:r>
          </w:p>
          <w:p w:rsidR="00CB52B3" w:rsidRPr="009D790E" w:rsidRDefault="003172E4" w:rsidP="00CB52B3">
            <w:pPr>
              <w:pStyle w:val="ListParagraph"/>
              <w:numPr>
                <w:ilvl w:val="0"/>
                <w:numId w:val="25"/>
              </w:numPr>
              <w:tabs>
                <w:tab w:val="clear" w:pos="1069"/>
                <w:tab w:val="num" w:pos="426"/>
              </w:tabs>
              <w:ind w:hanging="1069"/>
              <w:jc w:val="both"/>
              <w:rPr>
                <w:rFonts w:ascii="Calisto MT" w:hAnsi="Calisto MT" w:cs="Tahoma"/>
              </w:rPr>
            </w:pPr>
            <w:r w:rsidRPr="009D790E">
              <w:rPr>
                <w:rFonts w:ascii="Calisto MT" w:hAnsi="Calisto MT" w:cs="Tahoma"/>
              </w:rPr>
              <w:t>Communicate</w:t>
            </w:r>
            <w:r w:rsidR="002718FD" w:rsidRPr="009D790E">
              <w:rPr>
                <w:rFonts w:ascii="Calisto MT" w:hAnsi="Calisto MT" w:cs="Tahoma"/>
              </w:rPr>
              <w:t xml:space="preserve"> with all levels, internal and external across the College</w:t>
            </w:r>
          </w:p>
          <w:p w:rsidR="002718FD" w:rsidRPr="009D790E" w:rsidRDefault="002718FD" w:rsidP="00CB52B3">
            <w:pPr>
              <w:ind w:left="142"/>
              <w:jc w:val="both"/>
              <w:rPr>
                <w:rFonts w:ascii="Calisto MT" w:hAnsi="Calisto MT" w:cs="Tahoma"/>
              </w:rPr>
            </w:pPr>
          </w:p>
        </w:tc>
      </w:tr>
      <w:tr w:rsidR="002B7F66" w:rsidRPr="009D790E" w:rsidTr="0046299C">
        <w:tc>
          <w:tcPr>
            <w:tcW w:w="9016" w:type="dxa"/>
            <w:gridSpan w:val="2"/>
            <w:shd w:val="clear" w:color="auto" w:fill="808080" w:themeFill="background1" w:themeFillShade="80"/>
          </w:tcPr>
          <w:p w:rsidR="002B7F66" w:rsidRPr="009D790E" w:rsidRDefault="002B7F66" w:rsidP="00547DB8">
            <w:pPr>
              <w:rPr>
                <w:rFonts w:ascii="Calisto MT" w:hAnsi="Calisto MT"/>
                <w:color w:val="FFFFFF" w:themeColor="background1"/>
              </w:rPr>
            </w:pPr>
            <w:r w:rsidRPr="009D790E">
              <w:rPr>
                <w:rFonts w:ascii="Calisto MT" w:hAnsi="Calisto MT"/>
                <w:color w:val="FFFFFF" w:themeColor="background1"/>
              </w:rPr>
              <w:t>Other information</w:t>
            </w:r>
          </w:p>
        </w:tc>
      </w:tr>
      <w:tr w:rsidR="002B7F66" w:rsidRPr="009D790E" w:rsidTr="0046299C">
        <w:tc>
          <w:tcPr>
            <w:tcW w:w="9016" w:type="dxa"/>
            <w:gridSpan w:val="2"/>
            <w:shd w:val="clear" w:color="auto" w:fill="FFFFFF" w:themeFill="background1"/>
          </w:tcPr>
          <w:p w:rsidR="00C230C2" w:rsidRPr="009D790E" w:rsidRDefault="00C230C2" w:rsidP="00A131C9">
            <w:pPr>
              <w:pStyle w:val="Default"/>
              <w:jc w:val="both"/>
              <w:rPr>
                <w:rFonts w:ascii="Calisto MT" w:hAnsi="Calisto MT"/>
                <w:sz w:val="22"/>
                <w:szCs w:val="22"/>
              </w:rPr>
            </w:pPr>
            <w:r w:rsidRPr="009D790E">
              <w:rPr>
                <w:rFonts w:ascii="Calisto MT" w:hAnsi="Calisto MT"/>
                <w:sz w:val="22"/>
                <w:szCs w:val="22"/>
              </w:rPr>
              <w:t>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w:t>
            </w:r>
            <w:r w:rsidR="00F02134">
              <w:rPr>
                <w:rFonts w:ascii="Calisto MT" w:hAnsi="Calisto MT"/>
                <w:sz w:val="22"/>
                <w:szCs w:val="22"/>
              </w:rPr>
              <w:t>s an to prevent the radicalisation of learners, citizens, volunteers, customers and staff.</w:t>
            </w:r>
          </w:p>
          <w:p w:rsidR="00C230C2" w:rsidRPr="00A9045D" w:rsidRDefault="00C230C2" w:rsidP="00C230C2">
            <w:pPr>
              <w:pStyle w:val="Default"/>
              <w:rPr>
                <w:rFonts w:ascii="Calisto MT" w:hAnsi="Calisto MT"/>
                <w:sz w:val="12"/>
                <w:szCs w:val="12"/>
              </w:rPr>
            </w:pPr>
          </w:p>
          <w:p w:rsidR="00C230C2" w:rsidRPr="009D790E" w:rsidRDefault="00C230C2" w:rsidP="00A131C9">
            <w:pPr>
              <w:pStyle w:val="Default"/>
              <w:jc w:val="both"/>
              <w:rPr>
                <w:rFonts w:ascii="Calisto MT" w:hAnsi="Calisto MT"/>
                <w:sz w:val="22"/>
                <w:szCs w:val="22"/>
              </w:rPr>
            </w:pPr>
            <w:r w:rsidRPr="009D790E">
              <w:rPr>
                <w:rFonts w:ascii="Calisto MT" w:hAnsi="Calisto MT"/>
                <w:sz w:val="22"/>
                <w:szCs w:val="22"/>
              </w:rPr>
              <w:t xml:space="preserve">Successful applicants will be required to undertake a Disclosure and Barring Service (DBS) check and to provide proof of their right to work in the UK. </w:t>
            </w:r>
          </w:p>
          <w:p w:rsidR="00D334D8" w:rsidRPr="00A9045D" w:rsidRDefault="00D334D8" w:rsidP="00C230C2">
            <w:pPr>
              <w:pStyle w:val="Default"/>
              <w:rPr>
                <w:rFonts w:ascii="Calisto MT" w:hAnsi="Calisto MT"/>
                <w:sz w:val="12"/>
                <w:szCs w:val="12"/>
              </w:rPr>
            </w:pPr>
          </w:p>
          <w:p w:rsidR="00FD0B67" w:rsidRDefault="00D334D8" w:rsidP="00D334D8">
            <w:pPr>
              <w:pStyle w:val="BodyText"/>
              <w:jc w:val="both"/>
              <w:rPr>
                <w:rFonts w:ascii="Calisto MT" w:hAnsi="Calisto MT" w:cs="Tahoma"/>
                <w:lang w:val="en-US"/>
              </w:rPr>
            </w:pPr>
            <w:r w:rsidRPr="009D790E">
              <w:rPr>
                <w:rFonts w:ascii="Calisto MT" w:hAnsi="Calisto MT" w:cs="Tahoma"/>
                <w:lang w:val="en-US"/>
              </w:rPr>
              <w:t>The above role profile is not all encompassing and is subject to regular review.</w:t>
            </w:r>
            <w:r w:rsidR="00F02134">
              <w:rPr>
                <w:rFonts w:ascii="Calisto MT" w:hAnsi="Calisto MT" w:cs="Tahoma"/>
                <w:lang w:val="en-US"/>
              </w:rPr>
              <w:t xml:space="preserve">  </w:t>
            </w:r>
          </w:p>
          <w:p w:rsidR="00D334D8" w:rsidRPr="009D790E" w:rsidRDefault="00D334D8" w:rsidP="00D334D8">
            <w:pPr>
              <w:pStyle w:val="BodyText"/>
              <w:jc w:val="both"/>
              <w:rPr>
                <w:rFonts w:ascii="Calisto MT" w:hAnsi="Calisto MT" w:cs="Tahoma"/>
                <w:lang w:val="en-US"/>
              </w:rPr>
            </w:pPr>
            <w:r w:rsidRPr="009D790E">
              <w:rPr>
                <w:rFonts w:ascii="Calisto MT" w:hAnsi="Calisto MT" w:cs="Tahoma"/>
                <w:lang w:val="en-US"/>
              </w:rPr>
              <w:t>______________________________</w:t>
            </w:r>
            <w:r w:rsidRPr="009D790E">
              <w:rPr>
                <w:rFonts w:ascii="Calisto MT" w:hAnsi="Calisto MT" w:cs="Tahoma"/>
                <w:lang w:val="en-US"/>
              </w:rPr>
              <w:tab/>
            </w:r>
            <w:r w:rsidRPr="009D790E">
              <w:rPr>
                <w:rFonts w:ascii="Calisto MT" w:hAnsi="Calisto MT" w:cs="Tahoma"/>
                <w:lang w:val="en-US"/>
              </w:rPr>
              <w:tab/>
            </w:r>
            <w:r w:rsidRPr="009D790E">
              <w:rPr>
                <w:rFonts w:ascii="Calisto MT" w:hAnsi="Calisto MT" w:cs="Tahoma"/>
                <w:lang w:val="en-US"/>
              </w:rPr>
              <w:tab/>
              <w:t>______________________________</w:t>
            </w:r>
          </w:p>
          <w:p w:rsidR="00D334D8" w:rsidRPr="009D790E" w:rsidRDefault="00D334D8" w:rsidP="00D334D8">
            <w:pPr>
              <w:pStyle w:val="BodyText"/>
              <w:jc w:val="both"/>
              <w:rPr>
                <w:rFonts w:ascii="Calisto MT" w:hAnsi="Calisto MT" w:cs="Tahoma"/>
                <w:b/>
                <w:lang w:val="en-US"/>
              </w:rPr>
            </w:pPr>
            <w:r w:rsidRPr="009D790E">
              <w:rPr>
                <w:rFonts w:ascii="Calisto MT" w:hAnsi="Calisto MT" w:cs="Tahoma"/>
                <w:b/>
                <w:lang w:val="en-US"/>
              </w:rPr>
              <w:t>Signature of post holder</w:t>
            </w:r>
            <w:r w:rsidRPr="009D790E">
              <w:rPr>
                <w:rFonts w:ascii="Calisto MT" w:hAnsi="Calisto MT" w:cs="Tahoma"/>
                <w:b/>
                <w:lang w:val="en-US"/>
              </w:rPr>
              <w:tab/>
            </w:r>
            <w:r w:rsidRPr="009D790E">
              <w:rPr>
                <w:rFonts w:ascii="Calisto MT" w:hAnsi="Calisto MT" w:cs="Tahoma"/>
                <w:b/>
                <w:lang w:val="en-US"/>
              </w:rPr>
              <w:tab/>
            </w:r>
            <w:r w:rsidRPr="009D790E">
              <w:rPr>
                <w:rFonts w:ascii="Calisto MT" w:hAnsi="Calisto MT" w:cs="Tahoma"/>
                <w:b/>
                <w:lang w:val="en-US"/>
              </w:rPr>
              <w:tab/>
            </w:r>
            <w:r w:rsidRPr="009D790E">
              <w:rPr>
                <w:rFonts w:ascii="Calisto MT" w:hAnsi="Calisto MT" w:cs="Tahoma"/>
                <w:b/>
                <w:lang w:val="en-US"/>
              </w:rPr>
              <w:tab/>
              <w:t>Date</w:t>
            </w:r>
          </w:p>
          <w:p w:rsidR="002B7F66" w:rsidRPr="009D790E" w:rsidRDefault="00D334D8" w:rsidP="00F61BD5">
            <w:pPr>
              <w:pStyle w:val="BodyText"/>
              <w:jc w:val="both"/>
              <w:rPr>
                <w:rFonts w:ascii="Calisto MT" w:hAnsi="Calisto MT" w:cs="Tahoma"/>
                <w:lang w:val="en-US"/>
              </w:rPr>
            </w:pPr>
            <w:r w:rsidRPr="009D790E">
              <w:rPr>
                <w:rFonts w:ascii="Calisto MT" w:hAnsi="Calisto MT" w:cs="Tahoma"/>
                <w:lang w:val="en-US"/>
              </w:rPr>
              <w:t>I have read and accept the duties and responsibilities outlined in this role profile.</w:t>
            </w:r>
          </w:p>
        </w:tc>
      </w:tr>
    </w:tbl>
    <w:p w:rsidR="00547DB8" w:rsidRPr="009D790E" w:rsidRDefault="00547DB8" w:rsidP="009E4364">
      <w:pPr>
        <w:spacing w:after="0"/>
        <w:rPr>
          <w:rFonts w:ascii="Calisto MT" w:hAnsi="Calisto MT"/>
        </w:rPr>
      </w:pPr>
    </w:p>
    <w:sectPr w:rsidR="00547DB8" w:rsidRPr="009D790E" w:rsidSect="00CE00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F2B" w:rsidRDefault="00FB7F2B" w:rsidP="00BD6A1D">
      <w:pPr>
        <w:spacing w:after="0" w:line="240" w:lineRule="auto"/>
      </w:pPr>
      <w:r>
        <w:separator/>
      </w:r>
    </w:p>
  </w:endnote>
  <w:endnote w:type="continuationSeparator" w:id="0">
    <w:p w:rsidR="00FB7F2B" w:rsidRDefault="00FB7F2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187641"/>
      <w:docPartObj>
        <w:docPartGallery w:val="Page Numbers (Bottom of Page)"/>
        <w:docPartUnique/>
      </w:docPartObj>
    </w:sdtPr>
    <w:sdtEndPr>
      <w:rPr>
        <w:noProof/>
      </w:rPr>
    </w:sdtEndPr>
    <w:sdtContent>
      <w:p w:rsidR="002D7DF0" w:rsidRDefault="002D7DF0">
        <w:pPr>
          <w:pStyle w:val="Footer"/>
          <w:jc w:val="right"/>
        </w:pPr>
        <w:r>
          <w:fldChar w:fldCharType="begin"/>
        </w:r>
        <w:r>
          <w:instrText xml:space="preserve"> PAGE   \* MERGEFORMAT </w:instrText>
        </w:r>
        <w:r>
          <w:fldChar w:fldCharType="separate"/>
        </w:r>
        <w:r w:rsidR="008137E9">
          <w:rPr>
            <w:noProof/>
          </w:rPr>
          <w:t>2</w:t>
        </w:r>
        <w:r>
          <w:rPr>
            <w:noProof/>
          </w:rPr>
          <w:fldChar w:fldCharType="end"/>
        </w:r>
      </w:p>
    </w:sdtContent>
  </w:sdt>
  <w:p w:rsidR="00BD6A1D" w:rsidRDefault="00BD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F2B" w:rsidRDefault="00FB7F2B" w:rsidP="00BD6A1D">
      <w:pPr>
        <w:spacing w:after="0" w:line="240" w:lineRule="auto"/>
      </w:pPr>
      <w:r>
        <w:separator/>
      </w:r>
    </w:p>
  </w:footnote>
  <w:footnote w:type="continuationSeparator" w:id="0">
    <w:p w:rsidR="00FB7F2B" w:rsidRDefault="00FB7F2B"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2261"/>
      <w:gridCol w:w="6755"/>
    </w:tblGrid>
    <w:tr w:rsidR="00563C83" w:rsidRPr="00547DB8" w:rsidTr="00F26FF6">
      <w:tc>
        <w:tcPr>
          <w:tcW w:w="2310" w:type="dxa"/>
        </w:tcPr>
        <w:p w:rsidR="00563C83" w:rsidRPr="00547DB8" w:rsidRDefault="00563C83" w:rsidP="00F26FF6">
          <w:pPr>
            <w:rPr>
              <w:rFonts w:ascii="Calisto MT" w:hAnsi="Calisto MT"/>
              <w:sz w:val="24"/>
              <w:szCs w:val="24"/>
            </w:rPr>
          </w:pPr>
          <w:r w:rsidRPr="00547DB8">
            <w:rPr>
              <w:rFonts w:ascii="Calisto MT" w:hAnsi="Calisto MT"/>
              <w:noProof/>
              <w:sz w:val="24"/>
              <w:szCs w:val="24"/>
            </w:rPr>
            <w:drawing>
              <wp:inline distT="0" distB="0" distL="0" distR="0" wp14:anchorId="27ABBE39" wp14:editId="02AD4D8E">
                <wp:extent cx="340360" cy="390351"/>
                <wp:effectExtent l="19050" t="0" r="254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cstate="print"/>
                        <a:stretch>
                          <a:fillRect/>
                        </a:stretch>
                      </pic:blipFill>
                      <pic:spPr>
                        <a:xfrm>
                          <a:off x="0" y="0"/>
                          <a:ext cx="341847" cy="392056"/>
                        </a:xfrm>
                        <a:prstGeom prst="rect">
                          <a:avLst/>
                        </a:prstGeom>
                      </pic:spPr>
                    </pic:pic>
                  </a:graphicData>
                </a:graphic>
              </wp:inline>
            </w:drawing>
          </w:r>
        </w:p>
      </w:tc>
      <w:tc>
        <w:tcPr>
          <w:tcW w:w="6932" w:type="dxa"/>
          <w:shd w:val="clear" w:color="auto" w:fill="808080" w:themeFill="background1" w:themeFillShade="80"/>
          <w:vAlign w:val="center"/>
        </w:tcPr>
        <w:p w:rsidR="00563C83" w:rsidRPr="00547DB8" w:rsidRDefault="00563C83" w:rsidP="00F26FF6">
          <w:pPr>
            <w:jc w:val="center"/>
            <w:rPr>
              <w:rFonts w:ascii="Gill Sans MT" w:hAnsi="Gill Sans MT"/>
              <w:color w:val="FFFFFF" w:themeColor="background1"/>
              <w:sz w:val="32"/>
              <w:szCs w:val="32"/>
            </w:rPr>
          </w:pPr>
          <w:r w:rsidRPr="00547DB8">
            <w:rPr>
              <w:rFonts w:ascii="Gill Sans MT" w:hAnsi="Gill Sans MT"/>
              <w:color w:val="FFFFFF" w:themeColor="background1"/>
              <w:sz w:val="32"/>
              <w:szCs w:val="32"/>
            </w:rPr>
            <w:t>Role Profile</w:t>
          </w:r>
        </w:p>
      </w:tc>
    </w:tr>
    <w:tr w:rsidR="00563C83" w:rsidRPr="00547DB8" w:rsidTr="00F26FF6">
      <w:trPr>
        <w:trHeight w:val="637"/>
      </w:trPr>
      <w:tc>
        <w:tcPr>
          <w:tcW w:w="2310" w:type="dxa"/>
          <w:shd w:val="clear" w:color="auto" w:fill="808080" w:themeFill="background1" w:themeFillShade="80"/>
          <w:vAlign w:val="center"/>
        </w:tcPr>
        <w:p w:rsidR="00563C83" w:rsidRPr="00547DB8" w:rsidRDefault="00563C83" w:rsidP="00F26FF6">
          <w:pPr>
            <w:rPr>
              <w:rFonts w:ascii="Gill Sans MT" w:hAnsi="Gill Sans MT"/>
              <w:color w:val="FFFFFF" w:themeColor="background1"/>
              <w:sz w:val="24"/>
              <w:szCs w:val="24"/>
            </w:rPr>
          </w:pPr>
          <w:r w:rsidRPr="00547DB8">
            <w:rPr>
              <w:rFonts w:ascii="Gill Sans MT" w:hAnsi="Gill Sans MT"/>
              <w:color w:val="FFFFFF" w:themeColor="background1"/>
              <w:sz w:val="24"/>
              <w:szCs w:val="24"/>
            </w:rPr>
            <w:t>Job Title</w:t>
          </w:r>
        </w:p>
      </w:tc>
      <w:tc>
        <w:tcPr>
          <w:tcW w:w="6932" w:type="dxa"/>
          <w:vAlign w:val="center"/>
        </w:tcPr>
        <w:p w:rsidR="00563C83" w:rsidRPr="00BF328E" w:rsidRDefault="005417B3" w:rsidP="006D7B3E">
          <w:pPr>
            <w:rPr>
              <w:rFonts w:ascii="Calisto MT" w:hAnsi="Calisto MT"/>
              <w:b/>
              <w:sz w:val="24"/>
              <w:szCs w:val="24"/>
            </w:rPr>
          </w:pPr>
          <w:r>
            <w:rPr>
              <w:rFonts w:ascii="Calisto MT" w:hAnsi="Calisto MT" w:cs="Tahoma"/>
              <w:b/>
              <w:bCs/>
              <w:sz w:val="24"/>
              <w:szCs w:val="24"/>
            </w:rPr>
            <w:t>Admissions</w:t>
          </w:r>
          <w:r w:rsidR="006D7B3E">
            <w:rPr>
              <w:rFonts w:ascii="Calisto MT" w:hAnsi="Calisto MT" w:cs="Tahoma"/>
              <w:b/>
              <w:bCs/>
              <w:sz w:val="24"/>
              <w:szCs w:val="24"/>
            </w:rPr>
            <w:t xml:space="preserve"> A</w:t>
          </w:r>
          <w:r w:rsidR="008137E9">
            <w:rPr>
              <w:rFonts w:ascii="Calisto MT" w:hAnsi="Calisto MT" w:cs="Tahoma"/>
              <w:b/>
              <w:bCs/>
              <w:sz w:val="24"/>
              <w:szCs w:val="24"/>
            </w:rPr>
            <w:t>dviso</w:t>
          </w:r>
          <w:r w:rsidR="00637195">
            <w:rPr>
              <w:rFonts w:ascii="Calisto MT" w:hAnsi="Calisto MT" w:cs="Tahoma"/>
              <w:b/>
              <w:bCs/>
              <w:sz w:val="24"/>
              <w:szCs w:val="24"/>
            </w:rPr>
            <w:t>r</w:t>
          </w:r>
        </w:p>
      </w:tc>
    </w:tr>
  </w:tbl>
  <w:p w:rsidR="00BD6A1D" w:rsidRDefault="00BD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458"/>
    <w:multiLevelType w:val="hybridMultilevel"/>
    <w:tmpl w:val="C2FA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0059C7"/>
    <w:multiLevelType w:val="hybridMultilevel"/>
    <w:tmpl w:val="D31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C7C4D"/>
    <w:multiLevelType w:val="hybridMultilevel"/>
    <w:tmpl w:val="A5AE6FE6"/>
    <w:lvl w:ilvl="0" w:tplc="25F45A2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5801BB"/>
    <w:multiLevelType w:val="hybridMultilevel"/>
    <w:tmpl w:val="EE3AB5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6284C"/>
    <w:multiLevelType w:val="hybridMultilevel"/>
    <w:tmpl w:val="28F489D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656AA"/>
    <w:multiLevelType w:val="hybridMultilevel"/>
    <w:tmpl w:val="F838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E174FF"/>
    <w:multiLevelType w:val="hybridMultilevel"/>
    <w:tmpl w:val="627A6D44"/>
    <w:lvl w:ilvl="0" w:tplc="D5BC1780">
      <w:start w:val="1"/>
      <w:numFmt w:val="decimal"/>
      <w:lvlText w:val="%1."/>
      <w:lvlJc w:val="left"/>
      <w:pPr>
        <w:ind w:left="360" w:hanging="360"/>
      </w:pPr>
      <w:rPr>
        <w:rFonts w:ascii="Gill Sans MT" w:hAnsi="Gill Sans MT" w:hint="default"/>
        <w:b/>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4C0F4F"/>
    <w:multiLevelType w:val="hybridMultilevel"/>
    <w:tmpl w:val="F4307F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45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F401DC"/>
    <w:multiLevelType w:val="hybridMultilevel"/>
    <w:tmpl w:val="229E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91064"/>
    <w:multiLevelType w:val="hybridMultilevel"/>
    <w:tmpl w:val="FC48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A6E0F"/>
    <w:multiLevelType w:val="hybridMultilevel"/>
    <w:tmpl w:val="1BD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76AD5"/>
    <w:multiLevelType w:val="hybridMultilevel"/>
    <w:tmpl w:val="9B8016B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C15A1E"/>
    <w:multiLevelType w:val="hybridMultilevel"/>
    <w:tmpl w:val="0A3CFC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C6749"/>
    <w:multiLevelType w:val="hybridMultilevel"/>
    <w:tmpl w:val="6F2E98E6"/>
    <w:lvl w:ilvl="0" w:tplc="953A543E">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5322C"/>
    <w:multiLevelType w:val="hybridMultilevel"/>
    <w:tmpl w:val="0744F59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FAF29A8"/>
    <w:multiLevelType w:val="hybridMultilevel"/>
    <w:tmpl w:val="B022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08449A"/>
    <w:multiLevelType w:val="hybridMultilevel"/>
    <w:tmpl w:val="294C9A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836CC9"/>
    <w:multiLevelType w:val="hybridMultilevel"/>
    <w:tmpl w:val="C97C4C34"/>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E6212FF"/>
    <w:multiLevelType w:val="hybridMultilevel"/>
    <w:tmpl w:val="FB824A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A96A78"/>
    <w:multiLevelType w:val="hybridMultilevel"/>
    <w:tmpl w:val="A67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06BE8"/>
    <w:multiLevelType w:val="hybridMultilevel"/>
    <w:tmpl w:val="BFD291F8"/>
    <w:lvl w:ilvl="0" w:tplc="BD54C3A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2E3F42"/>
    <w:multiLevelType w:val="hybridMultilevel"/>
    <w:tmpl w:val="FE6C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A24ED"/>
    <w:multiLevelType w:val="hybridMultilevel"/>
    <w:tmpl w:val="9460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8"/>
  </w:num>
  <w:num w:numId="3">
    <w:abstractNumId w:val="10"/>
  </w:num>
  <w:num w:numId="4">
    <w:abstractNumId w:val="9"/>
  </w:num>
  <w:num w:numId="5">
    <w:abstractNumId w:val="28"/>
  </w:num>
  <w:num w:numId="6">
    <w:abstractNumId w:val="7"/>
  </w:num>
  <w:num w:numId="7">
    <w:abstractNumId w:val="13"/>
  </w:num>
  <w:num w:numId="8">
    <w:abstractNumId w:val="27"/>
  </w:num>
  <w:num w:numId="9">
    <w:abstractNumId w:val="1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2"/>
  </w:num>
  <w:num w:numId="13">
    <w:abstractNumId w:val="21"/>
  </w:num>
  <w:num w:numId="14">
    <w:abstractNumId w:val="15"/>
  </w:num>
  <w:num w:numId="15">
    <w:abstractNumId w:val="33"/>
  </w:num>
  <w:num w:numId="16">
    <w:abstractNumId w:val="2"/>
  </w:num>
  <w:num w:numId="17">
    <w:abstractNumId w:val="11"/>
  </w:num>
  <w:num w:numId="18">
    <w:abstractNumId w:val="24"/>
  </w:num>
  <w:num w:numId="19">
    <w:abstractNumId w:val="26"/>
  </w:num>
  <w:num w:numId="20">
    <w:abstractNumId w:val="19"/>
  </w:num>
  <w:num w:numId="21">
    <w:abstractNumId w:val="29"/>
  </w:num>
  <w:num w:numId="22">
    <w:abstractNumId w:val="5"/>
  </w:num>
  <w:num w:numId="23">
    <w:abstractNumId w:val="20"/>
  </w:num>
  <w:num w:numId="24">
    <w:abstractNumId w:val="14"/>
  </w:num>
  <w:num w:numId="25">
    <w:abstractNumId w:val="30"/>
  </w:num>
  <w:num w:numId="26">
    <w:abstractNumId w:val="25"/>
  </w:num>
  <w:num w:numId="27">
    <w:abstractNumId w:val="0"/>
  </w:num>
  <w:num w:numId="28">
    <w:abstractNumId w:val="34"/>
  </w:num>
  <w:num w:numId="29">
    <w:abstractNumId w:val="4"/>
  </w:num>
  <w:num w:numId="30">
    <w:abstractNumId w:val="3"/>
  </w:num>
  <w:num w:numId="31">
    <w:abstractNumId w:val="23"/>
  </w:num>
  <w:num w:numId="32">
    <w:abstractNumId w:val="12"/>
  </w:num>
  <w:num w:numId="33">
    <w:abstractNumId w:val="36"/>
  </w:num>
  <w:num w:numId="34">
    <w:abstractNumId w:val="16"/>
  </w:num>
  <w:num w:numId="35">
    <w:abstractNumId w:val="35"/>
  </w:num>
  <w:num w:numId="36">
    <w:abstractNumId w:val="17"/>
  </w:num>
  <w:num w:numId="37">
    <w:abstractNumId w:val="3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167E"/>
    <w:rsid w:val="0000670C"/>
    <w:rsid w:val="000145F9"/>
    <w:rsid w:val="00031441"/>
    <w:rsid w:val="00065730"/>
    <w:rsid w:val="0007383B"/>
    <w:rsid w:val="000800AA"/>
    <w:rsid w:val="00086C29"/>
    <w:rsid w:val="000929D9"/>
    <w:rsid w:val="00094B56"/>
    <w:rsid w:val="00094BFD"/>
    <w:rsid w:val="000E0E58"/>
    <w:rsid w:val="000E292B"/>
    <w:rsid w:val="00121995"/>
    <w:rsid w:val="001461A5"/>
    <w:rsid w:val="001807D3"/>
    <w:rsid w:val="00181CC8"/>
    <w:rsid w:val="00192725"/>
    <w:rsid w:val="001A7DD4"/>
    <w:rsid w:val="001B0AC8"/>
    <w:rsid w:val="001B4130"/>
    <w:rsid w:val="001C3B0E"/>
    <w:rsid w:val="001C7556"/>
    <w:rsid w:val="001D0300"/>
    <w:rsid w:val="00214DD8"/>
    <w:rsid w:val="00223F02"/>
    <w:rsid w:val="00241DBE"/>
    <w:rsid w:val="00244815"/>
    <w:rsid w:val="0024678D"/>
    <w:rsid w:val="00256A92"/>
    <w:rsid w:val="00265121"/>
    <w:rsid w:val="00270D4D"/>
    <w:rsid w:val="002718FD"/>
    <w:rsid w:val="002A73B3"/>
    <w:rsid w:val="002B7F66"/>
    <w:rsid w:val="002C19EE"/>
    <w:rsid w:val="002D6AA7"/>
    <w:rsid w:val="002D7DF0"/>
    <w:rsid w:val="002E1D4F"/>
    <w:rsid w:val="00301D08"/>
    <w:rsid w:val="00302B87"/>
    <w:rsid w:val="0030311B"/>
    <w:rsid w:val="00305FD1"/>
    <w:rsid w:val="003131EA"/>
    <w:rsid w:val="003172E4"/>
    <w:rsid w:val="00380A3F"/>
    <w:rsid w:val="0038150E"/>
    <w:rsid w:val="00383509"/>
    <w:rsid w:val="0038760C"/>
    <w:rsid w:val="00391855"/>
    <w:rsid w:val="003C3CB2"/>
    <w:rsid w:val="003C5F92"/>
    <w:rsid w:val="003D2B1F"/>
    <w:rsid w:val="003D5D69"/>
    <w:rsid w:val="003E4C9B"/>
    <w:rsid w:val="003F1F6C"/>
    <w:rsid w:val="004026D9"/>
    <w:rsid w:val="00445FD1"/>
    <w:rsid w:val="004530D6"/>
    <w:rsid w:val="004568A1"/>
    <w:rsid w:val="00460A70"/>
    <w:rsid w:val="0046299C"/>
    <w:rsid w:val="00472CD3"/>
    <w:rsid w:val="004936E9"/>
    <w:rsid w:val="00496D67"/>
    <w:rsid w:val="0051625C"/>
    <w:rsid w:val="00527B50"/>
    <w:rsid w:val="005417B3"/>
    <w:rsid w:val="00547661"/>
    <w:rsid w:val="00547DB8"/>
    <w:rsid w:val="00547E19"/>
    <w:rsid w:val="00563C83"/>
    <w:rsid w:val="00575667"/>
    <w:rsid w:val="00576AA3"/>
    <w:rsid w:val="005A3049"/>
    <w:rsid w:val="005E29D1"/>
    <w:rsid w:val="005E6750"/>
    <w:rsid w:val="005F3211"/>
    <w:rsid w:val="00601610"/>
    <w:rsid w:val="00613737"/>
    <w:rsid w:val="00637195"/>
    <w:rsid w:val="0065140C"/>
    <w:rsid w:val="00651C6D"/>
    <w:rsid w:val="00674664"/>
    <w:rsid w:val="006810C4"/>
    <w:rsid w:val="006A35C9"/>
    <w:rsid w:val="006C345D"/>
    <w:rsid w:val="006C41BC"/>
    <w:rsid w:val="006D696D"/>
    <w:rsid w:val="006D7B3E"/>
    <w:rsid w:val="006F03CA"/>
    <w:rsid w:val="007148CC"/>
    <w:rsid w:val="007268AA"/>
    <w:rsid w:val="00732B46"/>
    <w:rsid w:val="00742F80"/>
    <w:rsid w:val="00774CC3"/>
    <w:rsid w:val="0079725D"/>
    <w:rsid w:val="007A4361"/>
    <w:rsid w:val="007B0937"/>
    <w:rsid w:val="007B137A"/>
    <w:rsid w:val="007B1E37"/>
    <w:rsid w:val="007E3530"/>
    <w:rsid w:val="007F2CB6"/>
    <w:rsid w:val="007F7CCC"/>
    <w:rsid w:val="008027A0"/>
    <w:rsid w:val="008137E9"/>
    <w:rsid w:val="00813FB1"/>
    <w:rsid w:val="008140D4"/>
    <w:rsid w:val="00822D2B"/>
    <w:rsid w:val="008255C7"/>
    <w:rsid w:val="00867ACA"/>
    <w:rsid w:val="00871D6A"/>
    <w:rsid w:val="00873607"/>
    <w:rsid w:val="0087720C"/>
    <w:rsid w:val="008979F3"/>
    <w:rsid w:val="008A36FC"/>
    <w:rsid w:val="008B01CC"/>
    <w:rsid w:val="008D1AA4"/>
    <w:rsid w:val="008D705B"/>
    <w:rsid w:val="008D7EE6"/>
    <w:rsid w:val="0092113F"/>
    <w:rsid w:val="009235BF"/>
    <w:rsid w:val="00925E6D"/>
    <w:rsid w:val="00995449"/>
    <w:rsid w:val="009971E6"/>
    <w:rsid w:val="009A6291"/>
    <w:rsid w:val="009A7901"/>
    <w:rsid w:val="009B65A9"/>
    <w:rsid w:val="009C0F1D"/>
    <w:rsid w:val="009C5D8B"/>
    <w:rsid w:val="009C73E9"/>
    <w:rsid w:val="009C7452"/>
    <w:rsid w:val="009D7345"/>
    <w:rsid w:val="009D790E"/>
    <w:rsid w:val="009E4364"/>
    <w:rsid w:val="00A131C9"/>
    <w:rsid w:val="00A44197"/>
    <w:rsid w:val="00A4635F"/>
    <w:rsid w:val="00A55443"/>
    <w:rsid w:val="00A9045D"/>
    <w:rsid w:val="00A92D6C"/>
    <w:rsid w:val="00AA039C"/>
    <w:rsid w:val="00AA249B"/>
    <w:rsid w:val="00AE7A25"/>
    <w:rsid w:val="00AF6616"/>
    <w:rsid w:val="00B10300"/>
    <w:rsid w:val="00B145C7"/>
    <w:rsid w:val="00B567E0"/>
    <w:rsid w:val="00B954C2"/>
    <w:rsid w:val="00BB7A5C"/>
    <w:rsid w:val="00BD6A1D"/>
    <w:rsid w:val="00BD6CD3"/>
    <w:rsid w:val="00BF328E"/>
    <w:rsid w:val="00C230C2"/>
    <w:rsid w:val="00C61616"/>
    <w:rsid w:val="00CB52B3"/>
    <w:rsid w:val="00CD2BAC"/>
    <w:rsid w:val="00CD6B38"/>
    <w:rsid w:val="00CE00AB"/>
    <w:rsid w:val="00CF63F2"/>
    <w:rsid w:val="00D10019"/>
    <w:rsid w:val="00D27858"/>
    <w:rsid w:val="00D334D8"/>
    <w:rsid w:val="00D34DAF"/>
    <w:rsid w:val="00D529B3"/>
    <w:rsid w:val="00D758EE"/>
    <w:rsid w:val="00D82960"/>
    <w:rsid w:val="00D85869"/>
    <w:rsid w:val="00D93CD1"/>
    <w:rsid w:val="00D976AD"/>
    <w:rsid w:val="00DA24FC"/>
    <w:rsid w:val="00DD09D2"/>
    <w:rsid w:val="00E01F05"/>
    <w:rsid w:val="00E33609"/>
    <w:rsid w:val="00E40191"/>
    <w:rsid w:val="00E51D7F"/>
    <w:rsid w:val="00EB66E1"/>
    <w:rsid w:val="00F02134"/>
    <w:rsid w:val="00F25844"/>
    <w:rsid w:val="00F2592F"/>
    <w:rsid w:val="00F3790E"/>
    <w:rsid w:val="00F61BD5"/>
    <w:rsid w:val="00F653A7"/>
    <w:rsid w:val="00F662A0"/>
    <w:rsid w:val="00FB2DE2"/>
    <w:rsid w:val="00FB7F2B"/>
    <w:rsid w:val="00FD0B67"/>
    <w:rsid w:val="00FF6FB8"/>
    <w:rsid w:val="00FF7058"/>
    <w:rsid w:val="00FF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112E"/>
  <w15:docId w15:val="{F1FF13A9-4D3F-42B1-A208-CE569DD7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334D8"/>
    <w:pPr>
      <w:keepNext/>
      <w:spacing w:after="0" w:line="240" w:lineRule="auto"/>
      <w:jc w:val="both"/>
      <w:outlineLvl w:val="1"/>
    </w:pPr>
    <w:rPr>
      <w:rFonts w:ascii="Times New Roman" w:eastAsia="Times New Roman" w:hAnsi="Times New Roman" w:cs="Times New Roman"/>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spacing w:after="0" w:line="240" w:lineRule="auto"/>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basedOn w:val="DefaultParagraphFont"/>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basedOn w:val="DefaultParagraphFont"/>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basedOn w:val="CommentTextChar"/>
    <w:link w:val="CommentSubject"/>
    <w:uiPriority w:val="99"/>
    <w:semiHidden/>
    <w:rsid w:val="0087720C"/>
    <w:rPr>
      <w:b/>
      <w:bCs/>
      <w:sz w:val="20"/>
      <w:szCs w:val="20"/>
    </w:rPr>
  </w:style>
  <w:style w:type="character" w:customStyle="1" w:styleId="Heading2Char">
    <w:name w:val="Heading 2 Char"/>
    <w:basedOn w:val="DefaultParagraphFont"/>
    <w:link w:val="Heading2"/>
    <w:rsid w:val="00D334D8"/>
    <w:rPr>
      <w:rFonts w:ascii="Times New Roman" w:eastAsia="Times New Roman" w:hAnsi="Times New Roman" w:cs="Times New Roman"/>
      <w:b/>
      <w:sz w:val="18"/>
      <w:szCs w:val="20"/>
      <w:lang w:eastAsia="en-US"/>
    </w:rPr>
  </w:style>
  <w:style w:type="paragraph" w:styleId="BodyText">
    <w:name w:val="Body Text"/>
    <w:basedOn w:val="Normal"/>
    <w:link w:val="BodyTextChar"/>
    <w:uiPriority w:val="99"/>
    <w:unhideWhenUsed/>
    <w:rsid w:val="00D334D8"/>
    <w:pPr>
      <w:spacing w:after="120"/>
    </w:pPr>
  </w:style>
  <w:style w:type="character" w:customStyle="1" w:styleId="BodyTextChar">
    <w:name w:val="Body Text Char"/>
    <w:basedOn w:val="DefaultParagraphFont"/>
    <w:link w:val="BodyText"/>
    <w:uiPriority w:val="99"/>
    <w:rsid w:val="00D334D8"/>
  </w:style>
  <w:style w:type="paragraph" w:styleId="NormalWeb">
    <w:name w:val="Normal (Web)"/>
    <w:basedOn w:val="Normal"/>
    <w:rsid w:val="008D7E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D790E"/>
    <w:pPr>
      <w:spacing w:after="0" w:line="240" w:lineRule="auto"/>
    </w:pPr>
  </w:style>
  <w:style w:type="character" w:styleId="Hyperlink">
    <w:name w:val="Hyperlink"/>
    <w:basedOn w:val="DefaultParagraphFont"/>
    <w:uiPriority w:val="99"/>
    <w:semiHidden/>
    <w:unhideWhenUsed/>
    <w:rsid w:val="00014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90298-A09E-4AB6-B149-62EC3B78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markdale</dc:creator>
  <cp:lastModifiedBy>Susan Fox</cp:lastModifiedBy>
  <cp:revision>6</cp:revision>
  <cp:lastPrinted>2017-07-31T12:50:00Z</cp:lastPrinted>
  <dcterms:created xsi:type="dcterms:W3CDTF">2024-06-06T09:22:00Z</dcterms:created>
  <dcterms:modified xsi:type="dcterms:W3CDTF">2024-07-29T10:14:00Z</dcterms:modified>
</cp:coreProperties>
</file>